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1D" w:rsidRDefault="006B201D" w:rsidP="006B201D">
      <w:pPr>
        <w:jc w:val="center"/>
      </w:pPr>
      <w:r>
        <w:rPr>
          <w:rFonts w:hint="eastAsia"/>
        </w:rPr>
        <w:t>「みえ松阪マラソン２０２</w:t>
      </w:r>
      <w:r w:rsidR="00734CE9">
        <w:rPr>
          <w:rFonts w:hint="eastAsia"/>
        </w:rPr>
        <w:t>４</w:t>
      </w:r>
      <w:r>
        <w:rPr>
          <w:rFonts w:hint="eastAsia"/>
        </w:rPr>
        <w:t>」災害補償規程</w:t>
      </w:r>
    </w:p>
    <w:p w:rsidR="006B201D" w:rsidRDefault="006B201D"/>
    <w:p w:rsidR="006B201D" w:rsidRDefault="00EE2A4B" w:rsidP="006B201D">
      <w:pPr>
        <w:ind w:firstLineChars="100" w:firstLine="210"/>
      </w:pPr>
      <w:r>
        <w:rPr>
          <w:rFonts w:hint="eastAsia"/>
        </w:rPr>
        <w:t>本規程</w:t>
      </w:r>
      <w:r w:rsidR="006B201D">
        <w:rPr>
          <w:rFonts w:hint="eastAsia"/>
        </w:rPr>
        <w:t>は、みえ松阪マラソン実行委員会が主催する「みえ松阪マラソン２０２</w:t>
      </w:r>
      <w:r w:rsidR="00734CE9">
        <w:rPr>
          <w:rFonts w:hint="eastAsia"/>
        </w:rPr>
        <w:t>４</w:t>
      </w:r>
      <w:r w:rsidR="006B201D">
        <w:rPr>
          <w:rFonts w:hint="eastAsia"/>
        </w:rPr>
        <w:t>」の見舞金支給に関する事項を定める。</w:t>
      </w:r>
    </w:p>
    <w:p w:rsidR="006B201D" w:rsidRDefault="006B201D" w:rsidP="006B201D">
      <w:pPr>
        <w:ind w:firstLineChars="100" w:firstLine="210"/>
      </w:pPr>
    </w:p>
    <w:p w:rsidR="006B201D" w:rsidRDefault="006B201D" w:rsidP="006B201D">
      <w:r>
        <w:rPr>
          <w:rFonts w:hint="eastAsia"/>
        </w:rPr>
        <w:t>（給付対象者）</w:t>
      </w:r>
    </w:p>
    <w:p w:rsidR="006B201D" w:rsidRDefault="006B201D" w:rsidP="006B201D">
      <w:r>
        <w:rPr>
          <w:rFonts w:hint="eastAsia"/>
        </w:rPr>
        <w:t>第１条　本規程において給付対象者とは、みえ松阪マラソン２０２</w:t>
      </w:r>
      <w:r w:rsidR="00734CE9">
        <w:rPr>
          <w:rFonts w:hint="eastAsia"/>
        </w:rPr>
        <w:t>４</w:t>
      </w:r>
      <w:r>
        <w:rPr>
          <w:rFonts w:hint="eastAsia"/>
        </w:rPr>
        <w:t>大会（以下「大会」</w:t>
      </w:r>
    </w:p>
    <w:p w:rsidR="006B201D" w:rsidRDefault="00EE2A4B" w:rsidP="006B201D">
      <w:r>
        <w:rPr>
          <w:rFonts w:hint="eastAsia"/>
        </w:rPr>
        <w:t xml:space="preserve">　　　という。</w:t>
      </w:r>
      <w:r w:rsidR="006B201D">
        <w:rPr>
          <w:rFonts w:hint="eastAsia"/>
        </w:rPr>
        <w:t>）の参加者名簿に氏名が記載されている者で大会参加者本人を言う。</w:t>
      </w:r>
    </w:p>
    <w:p w:rsidR="006B201D" w:rsidRDefault="006B201D" w:rsidP="006B201D"/>
    <w:p w:rsidR="006B201D" w:rsidRDefault="006B201D" w:rsidP="006B201D">
      <w:r>
        <w:rPr>
          <w:rFonts w:hint="eastAsia"/>
        </w:rPr>
        <w:t>（受給者）</w:t>
      </w:r>
    </w:p>
    <w:p w:rsidR="006B201D" w:rsidRDefault="006B201D" w:rsidP="006B201D">
      <w:pPr>
        <w:ind w:left="630" w:hangingChars="300" w:hanging="630"/>
      </w:pPr>
      <w:r>
        <w:rPr>
          <w:rFonts w:hint="eastAsia"/>
        </w:rPr>
        <w:t>第２条　本規程に定める見舞金は、給付対象者本人またはその法定相続人（以下「受給者」という。）に支給する。</w:t>
      </w:r>
    </w:p>
    <w:p w:rsidR="006B201D" w:rsidRDefault="006B201D" w:rsidP="006B201D">
      <w:pPr>
        <w:ind w:left="630" w:hangingChars="300" w:hanging="630"/>
      </w:pPr>
    </w:p>
    <w:p w:rsidR="006B201D" w:rsidRDefault="006B201D" w:rsidP="006B201D">
      <w:pPr>
        <w:ind w:left="630" w:hangingChars="300" w:hanging="630"/>
      </w:pPr>
      <w:r>
        <w:rPr>
          <w:rFonts w:hint="eastAsia"/>
        </w:rPr>
        <w:t>（補償対象期間）</w:t>
      </w:r>
    </w:p>
    <w:p w:rsidR="006B201D" w:rsidRDefault="006B201D" w:rsidP="006B201D">
      <w:pPr>
        <w:ind w:left="630" w:hangingChars="300" w:hanging="630"/>
      </w:pPr>
      <w:r>
        <w:rPr>
          <w:rFonts w:hint="eastAsia"/>
        </w:rPr>
        <w:t>第３条　給付対象者が大会に参加するために大会会場に集合した時から解散するまでの間で、かつ、</w:t>
      </w:r>
      <w:r w:rsidR="00BF5095">
        <w:rPr>
          <w:rFonts w:hint="eastAsia"/>
        </w:rPr>
        <w:t>大会責任者の管理下にある間を言う。大会当日の会場と給付対象者の住居または宿泊施設との通常の経路往復中も含む。</w:t>
      </w:r>
    </w:p>
    <w:p w:rsidR="00BF5095" w:rsidRDefault="00BF5095" w:rsidP="006B201D">
      <w:pPr>
        <w:ind w:left="630" w:hangingChars="300" w:hanging="630"/>
      </w:pPr>
    </w:p>
    <w:p w:rsidR="00BF5095" w:rsidRDefault="00BF5095" w:rsidP="006B201D">
      <w:pPr>
        <w:ind w:left="630" w:hangingChars="300" w:hanging="630"/>
      </w:pPr>
      <w:r>
        <w:rPr>
          <w:rFonts w:hint="eastAsia"/>
        </w:rPr>
        <w:t>（補償内容）</w:t>
      </w:r>
    </w:p>
    <w:p w:rsidR="00BF5095" w:rsidRDefault="00BF5095" w:rsidP="006B201D">
      <w:pPr>
        <w:ind w:left="630" w:hangingChars="300" w:hanging="630"/>
      </w:pPr>
      <w:r>
        <w:rPr>
          <w:rFonts w:hint="eastAsia"/>
        </w:rPr>
        <w:t>第４条　給付対象者が大会参加中の事故により、事故の発生の日から１８０日以内に死亡した場合又は後遺障害を被った場合、もしくは入院、通院した場合に以下の各号の見舞金を受給者に支給する。</w:t>
      </w:r>
    </w:p>
    <w:p w:rsidR="00BF5095" w:rsidRDefault="00BF5095" w:rsidP="006B201D">
      <w:pPr>
        <w:ind w:left="630" w:hangingChars="300" w:hanging="630"/>
      </w:pPr>
    </w:p>
    <w:p w:rsidR="00BF5095" w:rsidRDefault="00BF5095" w:rsidP="006B201D">
      <w:pPr>
        <w:ind w:left="630" w:hangingChars="300" w:hanging="630"/>
      </w:pPr>
      <w:r>
        <w:rPr>
          <w:rFonts w:hint="eastAsia"/>
        </w:rPr>
        <w:t>（１）死亡見舞金</w:t>
      </w:r>
      <w:r w:rsidR="00EE2A4B">
        <w:rPr>
          <w:rFonts w:hint="eastAsia"/>
        </w:rPr>
        <w:t xml:space="preserve">　</w:t>
      </w:r>
      <w:r w:rsidR="00BC2686">
        <w:rPr>
          <w:rFonts w:hint="eastAsia"/>
        </w:rPr>
        <w:t>2,000,</w:t>
      </w:r>
      <w:r w:rsidR="00BC2686">
        <w:t>000</w:t>
      </w:r>
      <w:r>
        <w:rPr>
          <w:rFonts w:hint="eastAsia"/>
        </w:rPr>
        <w:t>円</w:t>
      </w:r>
    </w:p>
    <w:p w:rsidR="00BF5095" w:rsidRDefault="00BF5095" w:rsidP="006B201D">
      <w:pPr>
        <w:ind w:left="630" w:hangingChars="300" w:hanging="630"/>
      </w:pPr>
    </w:p>
    <w:p w:rsidR="00BF5095" w:rsidRDefault="00BF5095" w:rsidP="006B201D">
      <w:pPr>
        <w:ind w:left="630" w:hangingChars="300" w:hanging="630"/>
      </w:pPr>
      <w:r>
        <w:rPr>
          <w:rFonts w:hint="eastAsia"/>
        </w:rPr>
        <w:t xml:space="preserve">（２）後遺障害見舞金　程度に応じ　</w:t>
      </w:r>
      <w:r w:rsidR="00BC2686">
        <w:rPr>
          <w:rFonts w:hint="eastAsia"/>
        </w:rPr>
        <w:t>2,000,</w:t>
      </w:r>
      <w:r w:rsidR="00BC2686">
        <w:t>000</w:t>
      </w:r>
      <w:r>
        <w:rPr>
          <w:rFonts w:hint="eastAsia"/>
        </w:rPr>
        <w:t>円</w:t>
      </w:r>
      <w:r w:rsidR="00EE2A4B">
        <w:rPr>
          <w:rFonts w:hint="eastAsia"/>
        </w:rPr>
        <w:t xml:space="preserve">～　</w:t>
      </w:r>
      <w:r w:rsidR="00BC2686">
        <w:t>80</w:t>
      </w:r>
      <w:r w:rsidR="00BC2686">
        <w:rPr>
          <w:rFonts w:hint="eastAsia"/>
        </w:rPr>
        <w:t>,</w:t>
      </w:r>
      <w:r w:rsidR="00BC2686">
        <w:t>000</w:t>
      </w:r>
      <w:r>
        <w:rPr>
          <w:rFonts w:hint="eastAsia"/>
        </w:rPr>
        <w:t>円</w:t>
      </w:r>
    </w:p>
    <w:p w:rsidR="00BF5095" w:rsidRDefault="00BF5095" w:rsidP="006B201D">
      <w:pPr>
        <w:ind w:left="630" w:hangingChars="300" w:hanging="630"/>
      </w:pPr>
    </w:p>
    <w:p w:rsidR="00BF5095" w:rsidRDefault="00BF5095" w:rsidP="006B201D">
      <w:pPr>
        <w:ind w:left="630" w:hangingChars="300" w:hanging="630"/>
      </w:pPr>
      <w:r>
        <w:rPr>
          <w:rFonts w:hint="eastAsia"/>
        </w:rPr>
        <w:t xml:space="preserve">（３）入院見舞金（１日につき）　　</w:t>
      </w:r>
      <w:r w:rsidR="00BC2686">
        <w:rPr>
          <w:rFonts w:hint="eastAsia"/>
        </w:rPr>
        <w:t>3,000</w:t>
      </w:r>
      <w:r>
        <w:rPr>
          <w:rFonts w:hint="eastAsia"/>
        </w:rPr>
        <w:t>円（支払限度日数　１８０日）</w:t>
      </w:r>
    </w:p>
    <w:p w:rsidR="00BF5095" w:rsidRDefault="00BF5095" w:rsidP="006B201D">
      <w:pPr>
        <w:ind w:left="630" w:hangingChars="300" w:hanging="630"/>
      </w:pPr>
    </w:p>
    <w:p w:rsidR="00BF5095" w:rsidRDefault="00BF5095" w:rsidP="006B201D">
      <w:pPr>
        <w:ind w:left="630" w:hangingChars="300" w:hanging="630"/>
      </w:pPr>
      <w:r>
        <w:rPr>
          <w:rFonts w:hint="eastAsia"/>
        </w:rPr>
        <w:t xml:space="preserve">（４）通院見舞金（１日につき）　　</w:t>
      </w:r>
      <w:r w:rsidR="00BC2686">
        <w:rPr>
          <w:rFonts w:hint="eastAsia"/>
        </w:rPr>
        <w:t>2,000</w:t>
      </w:r>
      <w:r>
        <w:rPr>
          <w:rFonts w:hint="eastAsia"/>
        </w:rPr>
        <w:t>円（支払限度日数　　９０日）</w:t>
      </w:r>
    </w:p>
    <w:p w:rsidR="00BF5095" w:rsidRPr="00EE2A4B" w:rsidRDefault="00BF5095" w:rsidP="006B201D">
      <w:pPr>
        <w:ind w:left="630" w:hangingChars="300" w:hanging="630"/>
      </w:pPr>
    </w:p>
    <w:p w:rsidR="00BF5095" w:rsidRDefault="00BF5095" w:rsidP="006B201D">
      <w:pPr>
        <w:ind w:left="630" w:hangingChars="300" w:hanging="630"/>
      </w:pPr>
      <w:r>
        <w:rPr>
          <w:rFonts w:hint="eastAsia"/>
        </w:rPr>
        <w:t>（支払条件）</w:t>
      </w:r>
    </w:p>
    <w:p w:rsidR="00BF5095" w:rsidRPr="00BF5095" w:rsidRDefault="00BF5095" w:rsidP="006B201D">
      <w:pPr>
        <w:ind w:left="630" w:hangingChars="300" w:hanging="630"/>
      </w:pPr>
      <w:r>
        <w:rPr>
          <w:rFonts w:hint="eastAsia"/>
        </w:rPr>
        <w:t>第５条　前条の見舞金の</w:t>
      </w:r>
      <w:r w:rsidR="00E16F65">
        <w:rPr>
          <w:rFonts w:hint="eastAsia"/>
        </w:rPr>
        <w:t>支払条件については、すべて主催者が契約する保険の普通傷害</w:t>
      </w:r>
      <w:r>
        <w:rPr>
          <w:rFonts w:hint="eastAsia"/>
        </w:rPr>
        <w:t>保険約款の定</w:t>
      </w:r>
      <w:bookmarkStart w:id="0" w:name="_GoBack"/>
      <w:bookmarkEnd w:id="0"/>
      <w:r>
        <w:rPr>
          <w:rFonts w:hint="eastAsia"/>
        </w:rPr>
        <w:t>めるところによる。</w:t>
      </w:r>
    </w:p>
    <w:sectPr w:rsidR="00BF5095" w:rsidRPr="00BF50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78" w:rsidRDefault="00907478" w:rsidP="00907478">
      <w:r>
        <w:separator/>
      </w:r>
    </w:p>
  </w:endnote>
  <w:endnote w:type="continuationSeparator" w:id="0">
    <w:p w:rsidR="00907478" w:rsidRDefault="00907478" w:rsidP="009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78" w:rsidRDefault="00907478" w:rsidP="00907478">
      <w:r>
        <w:separator/>
      </w:r>
    </w:p>
  </w:footnote>
  <w:footnote w:type="continuationSeparator" w:id="0">
    <w:p w:rsidR="00907478" w:rsidRDefault="00907478" w:rsidP="00907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1D"/>
    <w:rsid w:val="001D1C98"/>
    <w:rsid w:val="006B201D"/>
    <w:rsid w:val="00734CE9"/>
    <w:rsid w:val="00907478"/>
    <w:rsid w:val="00BC2686"/>
    <w:rsid w:val="00BF5095"/>
    <w:rsid w:val="00C82EFF"/>
    <w:rsid w:val="00D500F4"/>
    <w:rsid w:val="00D77F95"/>
    <w:rsid w:val="00E16F65"/>
    <w:rsid w:val="00EE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3D28B"/>
  <w15:chartTrackingRefBased/>
  <w15:docId w15:val="{CC62286C-42A3-4E48-8F69-CD645603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478"/>
    <w:pPr>
      <w:tabs>
        <w:tab w:val="center" w:pos="4252"/>
        <w:tab w:val="right" w:pos="8504"/>
      </w:tabs>
      <w:snapToGrid w:val="0"/>
    </w:pPr>
  </w:style>
  <w:style w:type="character" w:customStyle="1" w:styleId="a4">
    <w:name w:val="ヘッダー (文字)"/>
    <w:basedOn w:val="a0"/>
    <w:link w:val="a3"/>
    <w:uiPriority w:val="99"/>
    <w:rsid w:val="00907478"/>
  </w:style>
  <w:style w:type="paragraph" w:styleId="a5">
    <w:name w:val="footer"/>
    <w:basedOn w:val="a"/>
    <w:link w:val="a6"/>
    <w:uiPriority w:val="99"/>
    <w:unhideWhenUsed/>
    <w:rsid w:val="00907478"/>
    <w:pPr>
      <w:tabs>
        <w:tab w:val="center" w:pos="4252"/>
        <w:tab w:val="right" w:pos="8504"/>
      </w:tabs>
      <w:snapToGrid w:val="0"/>
    </w:pPr>
  </w:style>
  <w:style w:type="character" w:customStyle="1" w:styleId="a6">
    <w:name w:val="フッター (文字)"/>
    <w:basedOn w:val="a0"/>
    <w:link w:val="a5"/>
    <w:uiPriority w:val="99"/>
    <w:rsid w:val="0090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充博 吉澤</dc:creator>
  <cp:keywords/>
  <dc:description/>
  <cp:lastModifiedBy>道明　里紗</cp:lastModifiedBy>
  <cp:revision>5</cp:revision>
  <dcterms:created xsi:type="dcterms:W3CDTF">2022-11-09T04:34:00Z</dcterms:created>
  <dcterms:modified xsi:type="dcterms:W3CDTF">2024-11-06T02:10:00Z</dcterms:modified>
</cp:coreProperties>
</file>