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CA" w:rsidRPr="00CE5EE8" w:rsidRDefault="005324B1" w:rsidP="00B93A0F">
      <w:pPr>
        <w:spacing w:line="320" w:lineRule="exact"/>
        <w:jc w:val="center"/>
        <w:rPr>
          <w:rFonts w:ascii="メイリオ" w:eastAsia="メイリオ" w:hAnsi="メイリオ"/>
          <w:b/>
          <w:sz w:val="24"/>
          <w:szCs w:val="24"/>
        </w:rPr>
      </w:pPr>
      <w:r w:rsidRPr="00CE5EE8">
        <w:rPr>
          <w:rFonts w:ascii="メイリオ" w:eastAsia="メイリオ" w:hAnsi="メイリオ" w:hint="eastAsia"/>
          <w:b/>
          <w:sz w:val="24"/>
          <w:szCs w:val="24"/>
        </w:rPr>
        <w:t>「</w:t>
      </w:r>
      <w:r w:rsidR="00D86F99" w:rsidRPr="00CE5EE8">
        <w:rPr>
          <w:rFonts w:ascii="メイリオ" w:eastAsia="メイリオ" w:hAnsi="メイリオ" w:hint="eastAsia"/>
          <w:b/>
          <w:sz w:val="24"/>
          <w:szCs w:val="24"/>
        </w:rPr>
        <w:t>みえ松阪マラソン202</w:t>
      </w:r>
      <w:r w:rsidR="00F45918" w:rsidRPr="00CE5EE8">
        <w:rPr>
          <w:rFonts w:ascii="メイリオ" w:eastAsia="メイリオ" w:hAnsi="メイリオ" w:hint="eastAsia"/>
          <w:b/>
          <w:sz w:val="24"/>
          <w:szCs w:val="24"/>
        </w:rPr>
        <w:t>2</w:t>
      </w:r>
      <w:r w:rsidRPr="00CE5EE8">
        <w:rPr>
          <w:rFonts w:ascii="メイリオ" w:eastAsia="メイリオ" w:hAnsi="メイリオ" w:hint="eastAsia"/>
          <w:b/>
          <w:sz w:val="24"/>
          <w:szCs w:val="24"/>
        </w:rPr>
        <w:t>」</w:t>
      </w:r>
    </w:p>
    <w:p w:rsidR="003B7CB0" w:rsidRPr="00CE5EE8" w:rsidRDefault="00D86F99" w:rsidP="00B93A0F">
      <w:pPr>
        <w:spacing w:line="320" w:lineRule="exact"/>
        <w:jc w:val="center"/>
        <w:rPr>
          <w:rFonts w:ascii="メイリオ" w:eastAsia="メイリオ" w:hAnsi="メイリオ"/>
          <w:b/>
          <w:sz w:val="24"/>
          <w:szCs w:val="24"/>
        </w:rPr>
      </w:pPr>
      <w:r w:rsidRPr="00CE5EE8">
        <w:rPr>
          <w:rFonts w:ascii="メイリオ" w:eastAsia="メイリオ" w:hAnsi="メイリオ" w:hint="eastAsia"/>
          <w:b/>
          <w:sz w:val="24"/>
          <w:szCs w:val="24"/>
        </w:rPr>
        <w:t>トンネルイルミネーション</w:t>
      </w:r>
      <w:r w:rsidR="001D6FF5" w:rsidRPr="00CE5EE8">
        <w:rPr>
          <w:rFonts w:ascii="メイリオ" w:eastAsia="メイリオ" w:hAnsi="メイリオ" w:hint="eastAsia"/>
          <w:b/>
          <w:sz w:val="24"/>
          <w:szCs w:val="24"/>
        </w:rPr>
        <w:t>等</w:t>
      </w:r>
      <w:r w:rsidR="001F59CA" w:rsidRPr="00CE5EE8">
        <w:rPr>
          <w:rFonts w:ascii="メイリオ" w:eastAsia="メイリオ" w:hAnsi="メイリオ" w:hint="eastAsia"/>
          <w:b/>
          <w:sz w:val="24"/>
          <w:szCs w:val="24"/>
        </w:rPr>
        <w:t>企画・運営</w:t>
      </w:r>
      <w:r w:rsidR="00101974" w:rsidRPr="00CE5EE8">
        <w:rPr>
          <w:rFonts w:ascii="メイリオ" w:eastAsia="メイリオ" w:hAnsi="メイリオ" w:hint="eastAsia"/>
          <w:b/>
          <w:sz w:val="24"/>
          <w:szCs w:val="24"/>
        </w:rPr>
        <w:t>業務</w:t>
      </w:r>
      <w:r w:rsidR="00F310F1" w:rsidRPr="00CE5EE8">
        <w:rPr>
          <w:rFonts w:ascii="メイリオ" w:eastAsia="メイリオ" w:hAnsi="メイリオ" w:hint="eastAsia"/>
          <w:b/>
          <w:sz w:val="24"/>
          <w:szCs w:val="24"/>
        </w:rPr>
        <w:t>委託</w:t>
      </w:r>
    </w:p>
    <w:p w:rsidR="00E73D31" w:rsidRPr="00CE5EE8" w:rsidRDefault="003B7CB0" w:rsidP="00B93A0F">
      <w:pPr>
        <w:spacing w:line="320" w:lineRule="exact"/>
        <w:jc w:val="center"/>
        <w:rPr>
          <w:rFonts w:ascii="メイリオ" w:eastAsia="メイリオ" w:hAnsi="メイリオ"/>
          <w:b/>
          <w:sz w:val="24"/>
          <w:szCs w:val="24"/>
        </w:rPr>
      </w:pPr>
      <w:r w:rsidRPr="00CE5EE8">
        <w:rPr>
          <w:rFonts w:ascii="メイリオ" w:eastAsia="メイリオ" w:hAnsi="メイリオ" w:hint="eastAsia"/>
          <w:b/>
          <w:sz w:val="24"/>
          <w:szCs w:val="24"/>
        </w:rPr>
        <w:t>仕様書</w:t>
      </w:r>
      <w:r w:rsidR="00A904B5" w:rsidRPr="00CE5EE8">
        <w:rPr>
          <w:rFonts w:ascii="メイリオ" w:eastAsia="メイリオ" w:hAnsi="メイリオ" w:hint="eastAsia"/>
          <w:b/>
          <w:sz w:val="24"/>
          <w:szCs w:val="24"/>
        </w:rPr>
        <w:t>（案）</w:t>
      </w:r>
    </w:p>
    <w:p w:rsidR="00D86F99" w:rsidRPr="00CE5EE8" w:rsidRDefault="00D86F99" w:rsidP="00B93A0F">
      <w:pPr>
        <w:spacing w:line="320" w:lineRule="exact"/>
        <w:rPr>
          <w:rFonts w:ascii="メイリオ" w:eastAsia="メイリオ" w:hAnsi="メイリオ"/>
          <w:sz w:val="22"/>
        </w:rPr>
      </w:pPr>
    </w:p>
    <w:p w:rsidR="0043377B" w:rsidRPr="00CE5EE8" w:rsidRDefault="0043377B" w:rsidP="00B93A0F">
      <w:pPr>
        <w:spacing w:line="320" w:lineRule="exact"/>
        <w:rPr>
          <w:rFonts w:ascii="メイリオ" w:eastAsia="メイリオ" w:hAnsi="メイリオ"/>
          <w:sz w:val="22"/>
        </w:rPr>
      </w:pPr>
      <w:r w:rsidRPr="00CE5EE8">
        <w:rPr>
          <w:rFonts w:ascii="メイリオ" w:eastAsia="メイリオ" w:hAnsi="メイリオ" w:hint="eastAsia"/>
          <w:sz w:val="22"/>
        </w:rPr>
        <w:t xml:space="preserve">１．業務名　　　</w:t>
      </w:r>
      <w:r w:rsidR="009F31E2" w:rsidRPr="00CE5EE8">
        <w:rPr>
          <w:rFonts w:ascii="メイリオ" w:eastAsia="メイリオ" w:hAnsi="メイリオ" w:hint="eastAsia"/>
          <w:sz w:val="22"/>
        </w:rPr>
        <w:t>「</w:t>
      </w:r>
      <w:r w:rsidRPr="00CE5EE8">
        <w:rPr>
          <w:rFonts w:ascii="メイリオ" w:eastAsia="メイリオ" w:hAnsi="メイリオ" w:hint="eastAsia"/>
          <w:sz w:val="22"/>
        </w:rPr>
        <w:t>みえ松阪マラソン202</w:t>
      </w:r>
      <w:r w:rsidR="005324B1" w:rsidRPr="00CE5EE8">
        <w:rPr>
          <w:rFonts w:ascii="メイリオ" w:eastAsia="メイリオ" w:hAnsi="メイリオ"/>
          <w:sz w:val="22"/>
        </w:rPr>
        <w:t>2</w:t>
      </w:r>
      <w:r w:rsidR="009F31E2" w:rsidRPr="00CE5EE8">
        <w:rPr>
          <w:rFonts w:ascii="メイリオ" w:eastAsia="メイリオ" w:hAnsi="メイリオ" w:hint="eastAsia"/>
          <w:sz w:val="22"/>
        </w:rPr>
        <w:t>」</w:t>
      </w:r>
      <w:r w:rsidR="00101974" w:rsidRPr="00CE5EE8">
        <w:rPr>
          <w:rFonts w:ascii="メイリオ" w:eastAsia="メイリオ" w:hAnsi="メイリオ" w:hint="eastAsia"/>
          <w:sz w:val="22"/>
        </w:rPr>
        <w:t>トンネルイルミネーション等</w:t>
      </w:r>
      <w:r w:rsidR="007640A5" w:rsidRPr="00CE5EE8">
        <w:rPr>
          <w:rFonts w:ascii="メイリオ" w:eastAsia="メイリオ" w:hAnsi="メイリオ" w:hint="eastAsia"/>
          <w:sz w:val="22"/>
        </w:rPr>
        <w:t>企画・運営</w:t>
      </w:r>
      <w:r w:rsidR="00101974" w:rsidRPr="00CE5EE8">
        <w:rPr>
          <w:rFonts w:ascii="メイリオ" w:eastAsia="メイリオ" w:hAnsi="メイリオ" w:hint="eastAsia"/>
          <w:sz w:val="22"/>
        </w:rPr>
        <w:t>業務</w:t>
      </w:r>
    </w:p>
    <w:p w:rsidR="0043377B" w:rsidRPr="00CE5EE8" w:rsidRDefault="0043377B" w:rsidP="00B93A0F">
      <w:pPr>
        <w:spacing w:line="320" w:lineRule="exact"/>
        <w:rPr>
          <w:rFonts w:ascii="メイリオ" w:eastAsia="メイリオ" w:hAnsi="メイリオ"/>
          <w:sz w:val="22"/>
        </w:rPr>
      </w:pPr>
    </w:p>
    <w:p w:rsidR="0043377B" w:rsidRPr="00CE5EE8" w:rsidRDefault="0043377B" w:rsidP="00B93A0F">
      <w:pPr>
        <w:spacing w:line="320" w:lineRule="exact"/>
        <w:rPr>
          <w:rFonts w:ascii="メイリオ" w:eastAsia="メイリオ" w:hAnsi="メイリオ"/>
          <w:sz w:val="22"/>
        </w:rPr>
      </w:pPr>
      <w:r w:rsidRPr="00CE5EE8">
        <w:rPr>
          <w:rFonts w:ascii="メイリオ" w:eastAsia="メイリオ" w:hAnsi="メイリオ" w:hint="eastAsia"/>
          <w:sz w:val="22"/>
        </w:rPr>
        <w:t>２．装飾日時　　令和</w:t>
      </w:r>
      <w:r w:rsidR="00F45918" w:rsidRPr="00CE5EE8">
        <w:rPr>
          <w:rFonts w:ascii="メイリオ" w:eastAsia="メイリオ" w:hAnsi="メイリオ"/>
          <w:sz w:val="22"/>
        </w:rPr>
        <w:t>4</w:t>
      </w:r>
      <w:r w:rsidRPr="00CE5EE8">
        <w:rPr>
          <w:rFonts w:ascii="メイリオ" w:eastAsia="メイリオ" w:hAnsi="メイリオ" w:hint="eastAsia"/>
          <w:sz w:val="22"/>
        </w:rPr>
        <w:t>年12月</w:t>
      </w:r>
      <w:r w:rsidR="007E62BF">
        <w:rPr>
          <w:rFonts w:ascii="メイリオ" w:eastAsia="メイリオ" w:hAnsi="メイリオ" w:hint="eastAsia"/>
          <w:sz w:val="22"/>
        </w:rPr>
        <w:t>1</w:t>
      </w:r>
      <w:bookmarkStart w:id="0" w:name="_GoBack"/>
      <w:bookmarkEnd w:id="0"/>
      <w:r w:rsidR="00F45918" w:rsidRPr="00CE5EE8">
        <w:rPr>
          <w:rFonts w:ascii="メイリオ" w:eastAsia="メイリオ" w:hAnsi="メイリオ"/>
          <w:sz w:val="22"/>
        </w:rPr>
        <w:t>8</w:t>
      </w:r>
      <w:r w:rsidRPr="00CE5EE8">
        <w:rPr>
          <w:rFonts w:ascii="メイリオ" w:eastAsia="メイリオ" w:hAnsi="メイリオ" w:hint="eastAsia"/>
          <w:sz w:val="22"/>
        </w:rPr>
        <w:t>日（日）</w:t>
      </w:r>
      <w:r w:rsidR="00F243E9" w:rsidRPr="00CE5EE8">
        <w:rPr>
          <w:rFonts w:ascii="メイリオ" w:eastAsia="メイリオ" w:hAnsi="メイリオ" w:hint="eastAsia"/>
          <w:sz w:val="22"/>
        </w:rPr>
        <w:t>10:00～15:00</w:t>
      </w:r>
      <w:r w:rsidR="00F243E9" w:rsidRPr="00CE5EE8">
        <w:rPr>
          <w:rFonts w:ascii="メイリオ" w:eastAsia="メイリオ" w:hAnsi="メイリオ"/>
          <w:sz w:val="22"/>
        </w:rPr>
        <w:t xml:space="preserve"> (</w:t>
      </w:r>
      <w:r w:rsidR="00F243E9" w:rsidRPr="00CE5EE8">
        <w:rPr>
          <w:rFonts w:ascii="メイリオ" w:eastAsia="メイリオ" w:hAnsi="メイリオ" w:hint="eastAsia"/>
          <w:sz w:val="22"/>
        </w:rPr>
        <w:t>準備撤収含まず</w:t>
      </w:r>
      <w:r w:rsidR="00F243E9" w:rsidRPr="00CE5EE8">
        <w:rPr>
          <w:rFonts w:ascii="メイリオ" w:eastAsia="メイリオ" w:hAnsi="メイリオ"/>
          <w:sz w:val="22"/>
        </w:rPr>
        <w:t>)</w:t>
      </w:r>
    </w:p>
    <w:p w:rsidR="0043377B" w:rsidRPr="00CE5EE8" w:rsidRDefault="0043377B" w:rsidP="00B93A0F">
      <w:pPr>
        <w:spacing w:line="320" w:lineRule="exact"/>
        <w:rPr>
          <w:rFonts w:ascii="メイリオ" w:eastAsia="メイリオ" w:hAnsi="メイリオ"/>
          <w:sz w:val="22"/>
        </w:rPr>
      </w:pPr>
    </w:p>
    <w:p w:rsidR="00110C6A" w:rsidRPr="00CE5EE8" w:rsidRDefault="009F31E2" w:rsidP="00110C6A">
      <w:pPr>
        <w:spacing w:line="320" w:lineRule="exact"/>
        <w:rPr>
          <w:rFonts w:ascii="メイリオ" w:eastAsia="メイリオ" w:hAnsi="メイリオ"/>
          <w:sz w:val="22"/>
        </w:rPr>
      </w:pPr>
      <w:r w:rsidRPr="00CE5EE8">
        <w:rPr>
          <w:rFonts w:ascii="メイリオ" w:eastAsia="メイリオ" w:hAnsi="メイリオ" w:hint="eastAsia"/>
          <w:sz w:val="22"/>
        </w:rPr>
        <w:t>３．業務</w:t>
      </w:r>
      <w:r w:rsidR="006442F7">
        <w:rPr>
          <w:rFonts w:ascii="メイリオ" w:eastAsia="メイリオ" w:hAnsi="メイリオ" w:hint="eastAsia"/>
          <w:sz w:val="22"/>
        </w:rPr>
        <w:t>場所　　阿波曽蛸路トンネル内（松阪市阿波曽町～松阪市蛸路町、全長</w:t>
      </w:r>
      <w:r w:rsidR="00110C6A" w:rsidRPr="00CE5EE8">
        <w:rPr>
          <w:rFonts w:ascii="メイリオ" w:eastAsia="メイリオ" w:hAnsi="メイリオ" w:hint="eastAsia"/>
          <w:sz w:val="22"/>
        </w:rPr>
        <w:t>970m）</w:t>
      </w:r>
    </w:p>
    <w:p w:rsidR="00110C6A" w:rsidRPr="00CE5EE8" w:rsidRDefault="00110C6A" w:rsidP="00B93A0F">
      <w:pPr>
        <w:spacing w:line="320" w:lineRule="exact"/>
        <w:rPr>
          <w:rFonts w:ascii="メイリオ" w:eastAsia="メイリオ" w:hAnsi="メイリオ"/>
          <w:sz w:val="22"/>
        </w:rPr>
      </w:pPr>
    </w:p>
    <w:p w:rsidR="00D86F99" w:rsidRPr="00CE5EE8" w:rsidRDefault="00110C6A" w:rsidP="00B93A0F">
      <w:pPr>
        <w:spacing w:line="320" w:lineRule="exact"/>
        <w:rPr>
          <w:rFonts w:ascii="メイリオ" w:eastAsia="メイリオ" w:hAnsi="メイリオ"/>
          <w:sz w:val="22"/>
        </w:rPr>
      </w:pPr>
      <w:r w:rsidRPr="00CE5EE8">
        <w:rPr>
          <w:rFonts w:ascii="メイリオ" w:eastAsia="メイリオ" w:hAnsi="メイリオ" w:hint="eastAsia"/>
          <w:sz w:val="22"/>
        </w:rPr>
        <w:t>４</w:t>
      </w:r>
      <w:r w:rsidR="00D86F99" w:rsidRPr="00CE5EE8">
        <w:rPr>
          <w:rFonts w:ascii="メイリオ" w:eastAsia="メイリオ" w:hAnsi="メイリオ" w:hint="eastAsia"/>
          <w:sz w:val="22"/>
        </w:rPr>
        <w:t>．業務の</w:t>
      </w:r>
      <w:r w:rsidR="00FA5E09" w:rsidRPr="00CE5EE8">
        <w:rPr>
          <w:rFonts w:ascii="メイリオ" w:eastAsia="メイリオ" w:hAnsi="メイリオ" w:hint="eastAsia"/>
          <w:sz w:val="22"/>
        </w:rPr>
        <w:t>目的</w:t>
      </w:r>
    </w:p>
    <w:p w:rsidR="00D86F99" w:rsidRPr="00CE5EE8" w:rsidRDefault="00D86F99" w:rsidP="003D5133">
      <w:pPr>
        <w:spacing w:line="320" w:lineRule="exact"/>
        <w:ind w:leftChars="100" w:left="210" w:firstLineChars="100" w:firstLine="220"/>
        <w:rPr>
          <w:rFonts w:ascii="メイリオ" w:eastAsia="メイリオ" w:hAnsi="メイリオ"/>
          <w:sz w:val="22"/>
        </w:rPr>
      </w:pPr>
      <w:r w:rsidRPr="00CE5EE8">
        <w:rPr>
          <w:rFonts w:ascii="メイリオ" w:eastAsia="メイリオ" w:hAnsi="メイリオ" w:hint="eastAsia"/>
          <w:sz w:val="22"/>
        </w:rPr>
        <w:t>「</w:t>
      </w:r>
      <w:r w:rsidR="000D30F6" w:rsidRPr="00CE5EE8">
        <w:rPr>
          <w:rFonts w:ascii="メイリオ" w:eastAsia="メイリオ" w:hAnsi="メイリオ" w:hint="eastAsia"/>
          <w:sz w:val="22"/>
        </w:rPr>
        <w:t>みえ松阪マラソン</w:t>
      </w:r>
      <w:r w:rsidR="00E73D31" w:rsidRPr="00CE5EE8">
        <w:rPr>
          <w:rFonts w:ascii="メイリオ" w:eastAsia="メイリオ" w:hAnsi="メイリオ" w:hint="eastAsia"/>
          <w:sz w:val="22"/>
        </w:rPr>
        <w:t>202</w:t>
      </w:r>
      <w:r w:rsidR="00F45918" w:rsidRPr="00CE5EE8">
        <w:rPr>
          <w:rFonts w:ascii="メイリオ" w:eastAsia="メイリオ" w:hAnsi="メイリオ"/>
          <w:sz w:val="22"/>
        </w:rPr>
        <w:t>2</w:t>
      </w:r>
      <w:r w:rsidRPr="00CE5EE8">
        <w:rPr>
          <w:rFonts w:ascii="メイリオ" w:eastAsia="メイリオ" w:hAnsi="メイリオ" w:hint="eastAsia"/>
          <w:sz w:val="22"/>
        </w:rPr>
        <w:t>」</w:t>
      </w:r>
      <w:r w:rsidR="000D30F6" w:rsidRPr="00CE5EE8">
        <w:rPr>
          <w:rFonts w:ascii="メイリオ" w:eastAsia="メイリオ" w:hAnsi="メイリオ" w:hint="eastAsia"/>
          <w:sz w:val="22"/>
        </w:rPr>
        <w:t>のマラソンコースとなる</w:t>
      </w:r>
      <w:r w:rsidR="002119CC" w:rsidRPr="00CE5EE8">
        <w:rPr>
          <w:rFonts w:ascii="メイリオ" w:eastAsia="メイリオ" w:hAnsi="メイリオ" w:hint="eastAsia"/>
          <w:sz w:val="22"/>
        </w:rPr>
        <w:t>阿波曽蛸路トンネル（1号トンネル）</w:t>
      </w:r>
      <w:r w:rsidR="000D30F6" w:rsidRPr="00CE5EE8">
        <w:rPr>
          <w:rFonts w:ascii="メイリオ" w:eastAsia="メイリオ" w:hAnsi="メイリオ" w:hint="eastAsia"/>
          <w:sz w:val="22"/>
        </w:rPr>
        <w:t>において、</w:t>
      </w:r>
      <w:r w:rsidRPr="00CE5EE8">
        <w:rPr>
          <w:rFonts w:ascii="メイリオ" w:eastAsia="メイリオ" w:hAnsi="メイリオ" w:hint="eastAsia"/>
          <w:sz w:val="22"/>
        </w:rPr>
        <w:t>イルミネーション</w:t>
      </w:r>
      <w:r w:rsidR="000D30F6" w:rsidRPr="00CE5EE8">
        <w:rPr>
          <w:rFonts w:ascii="メイリオ" w:eastAsia="メイリオ" w:hAnsi="メイリオ" w:hint="eastAsia"/>
          <w:sz w:val="22"/>
        </w:rPr>
        <w:t>等</w:t>
      </w:r>
      <w:r w:rsidR="00A27E85" w:rsidRPr="00CE5EE8">
        <w:rPr>
          <w:rFonts w:ascii="メイリオ" w:eastAsia="メイリオ" w:hAnsi="メイリオ" w:hint="eastAsia"/>
          <w:sz w:val="22"/>
        </w:rPr>
        <w:t>（ライトアップ、プロジェクションマッピング含む）</w:t>
      </w:r>
      <w:r w:rsidRPr="00CE5EE8">
        <w:rPr>
          <w:rFonts w:ascii="メイリオ" w:eastAsia="メイリオ" w:hAnsi="メイリオ" w:hint="eastAsia"/>
          <w:sz w:val="22"/>
        </w:rPr>
        <w:t>を装飾し、</w:t>
      </w:r>
      <w:r w:rsidR="000D30F6" w:rsidRPr="00CE5EE8">
        <w:rPr>
          <w:rFonts w:ascii="メイリオ" w:eastAsia="メイリオ" w:hAnsi="メイリオ" w:hint="eastAsia"/>
          <w:sz w:val="22"/>
        </w:rPr>
        <w:t>ランナー</w:t>
      </w:r>
      <w:r w:rsidRPr="00CE5EE8">
        <w:rPr>
          <w:rFonts w:ascii="メイリオ" w:eastAsia="メイリオ" w:hAnsi="メイリオ" w:hint="eastAsia"/>
          <w:sz w:val="22"/>
        </w:rPr>
        <w:t>及び</w:t>
      </w:r>
      <w:r w:rsidR="000D30F6" w:rsidRPr="00CE5EE8">
        <w:rPr>
          <w:rFonts w:ascii="メイリオ" w:eastAsia="メイリオ" w:hAnsi="メイリオ" w:hint="eastAsia"/>
          <w:sz w:val="22"/>
        </w:rPr>
        <w:t>応援者</w:t>
      </w:r>
      <w:r w:rsidRPr="00CE5EE8">
        <w:rPr>
          <w:rFonts w:ascii="メイリオ" w:eastAsia="メイリオ" w:hAnsi="メイリオ" w:hint="eastAsia"/>
          <w:sz w:val="22"/>
        </w:rPr>
        <w:t>が興味を持つ空間を創出</w:t>
      </w:r>
      <w:r w:rsidR="000D30F6" w:rsidRPr="00CE5EE8">
        <w:rPr>
          <w:rFonts w:ascii="メイリオ" w:eastAsia="メイリオ" w:hAnsi="メイリオ" w:hint="eastAsia"/>
          <w:sz w:val="22"/>
        </w:rPr>
        <w:t>す</w:t>
      </w:r>
      <w:r w:rsidRPr="00CE5EE8">
        <w:rPr>
          <w:rFonts w:ascii="メイリオ" w:eastAsia="メイリオ" w:hAnsi="メイリオ" w:hint="eastAsia"/>
          <w:sz w:val="22"/>
        </w:rPr>
        <w:t>ることにより、</w:t>
      </w:r>
      <w:r w:rsidR="00FA5E09" w:rsidRPr="00CE5EE8">
        <w:rPr>
          <w:rFonts w:ascii="メイリオ" w:eastAsia="メイリオ" w:hAnsi="メイリオ" w:hint="eastAsia"/>
          <w:sz w:val="22"/>
        </w:rPr>
        <w:t>話題性、集客性を獲得し</w:t>
      </w:r>
      <w:r w:rsidR="000D30F6" w:rsidRPr="00CE5EE8">
        <w:rPr>
          <w:rFonts w:ascii="メイリオ" w:eastAsia="メイリオ" w:hAnsi="メイリオ" w:hint="eastAsia"/>
          <w:sz w:val="22"/>
        </w:rPr>
        <w:t>ランナーの満足度向上</w:t>
      </w:r>
      <w:r w:rsidR="00FA5E09" w:rsidRPr="00CE5EE8">
        <w:rPr>
          <w:rFonts w:ascii="メイリオ" w:eastAsia="メイリオ" w:hAnsi="メイリオ" w:hint="eastAsia"/>
          <w:sz w:val="22"/>
        </w:rPr>
        <w:t>を図る。</w:t>
      </w:r>
    </w:p>
    <w:p w:rsidR="002F7769" w:rsidRPr="00CE5EE8" w:rsidRDefault="002F7769" w:rsidP="003D5133">
      <w:pPr>
        <w:spacing w:line="320" w:lineRule="exact"/>
        <w:ind w:leftChars="100" w:left="210" w:firstLineChars="100" w:firstLine="220"/>
        <w:rPr>
          <w:rFonts w:ascii="メイリオ" w:eastAsia="メイリオ" w:hAnsi="メイリオ"/>
          <w:sz w:val="22"/>
        </w:rPr>
      </w:pPr>
      <w:r w:rsidRPr="00CE5EE8">
        <w:rPr>
          <w:rFonts w:ascii="メイリオ" w:eastAsia="メイリオ" w:hAnsi="メイリオ" w:hint="eastAsia"/>
          <w:sz w:val="22"/>
        </w:rPr>
        <w:t>また、住民参画によるイルミネーション等の企画・運営を通し、松阪市内外の地域住民等の交流・連携強化を図る。</w:t>
      </w:r>
    </w:p>
    <w:p w:rsidR="00B36F06" w:rsidRPr="00CE5EE8" w:rsidRDefault="00B36F06" w:rsidP="00B93A0F">
      <w:pPr>
        <w:spacing w:line="320" w:lineRule="exact"/>
        <w:ind w:firstLineChars="300" w:firstLine="660"/>
        <w:rPr>
          <w:rFonts w:ascii="メイリオ" w:eastAsia="メイリオ" w:hAnsi="メイリオ"/>
          <w:sz w:val="22"/>
        </w:rPr>
      </w:pPr>
      <w:r w:rsidRPr="00CE5EE8">
        <w:rPr>
          <w:rFonts w:ascii="メイリオ" w:eastAsia="メイリオ" w:hAnsi="メイリオ" w:hint="eastAsia"/>
          <w:sz w:val="22"/>
        </w:rPr>
        <w:t>「イルミネーション」…多数のLEDなどを設置して発光させる装飾の総称</w:t>
      </w:r>
    </w:p>
    <w:p w:rsidR="00B36F06" w:rsidRPr="00CE5EE8" w:rsidRDefault="00B36F06" w:rsidP="00B93A0F">
      <w:pPr>
        <w:spacing w:line="320" w:lineRule="exact"/>
        <w:ind w:firstLineChars="300" w:firstLine="660"/>
        <w:rPr>
          <w:rFonts w:ascii="メイリオ" w:eastAsia="メイリオ" w:hAnsi="メイリオ"/>
          <w:sz w:val="22"/>
        </w:rPr>
      </w:pPr>
      <w:r w:rsidRPr="00CE5EE8">
        <w:rPr>
          <w:rFonts w:ascii="メイリオ" w:eastAsia="メイリオ" w:hAnsi="メイリオ" w:hint="eastAsia"/>
          <w:sz w:val="22"/>
        </w:rPr>
        <w:t>「ライトアップ」…建造物などに効果的に光を当て景観を演出すること</w:t>
      </w:r>
    </w:p>
    <w:p w:rsidR="00B36F06" w:rsidRPr="00CE5EE8" w:rsidRDefault="00B36F06" w:rsidP="00B93A0F">
      <w:pPr>
        <w:spacing w:line="320" w:lineRule="exact"/>
        <w:ind w:firstLineChars="300" w:firstLine="660"/>
        <w:rPr>
          <w:rFonts w:ascii="メイリオ" w:eastAsia="メイリオ" w:hAnsi="メイリオ"/>
          <w:sz w:val="22"/>
        </w:rPr>
      </w:pPr>
      <w:r w:rsidRPr="00CE5EE8">
        <w:rPr>
          <w:rFonts w:ascii="メイリオ" w:eastAsia="メイリオ" w:hAnsi="メイリオ" w:hint="eastAsia"/>
          <w:sz w:val="22"/>
        </w:rPr>
        <w:t>「プロジェクションマッピング」…CGを建造物などに映し出す技術</w:t>
      </w:r>
    </w:p>
    <w:p w:rsidR="00D86F99" w:rsidRPr="00CE5EE8" w:rsidRDefault="00D86F99" w:rsidP="00B93A0F">
      <w:pPr>
        <w:spacing w:line="320" w:lineRule="exact"/>
        <w:rPr>
          <w:rFonts w:ascii="メイリオ" w:eastAsia="メイリオ" w:hAnsi="メイリオ"/>
          <w:sz w:val="22"/>
        </w:rPr>
      </w:pPr>
    </w:p>
    <w:p w:rsidR="00D86F99" w:rsidRPr="00CE5EE8" w:rsidRDefault="00110C6A" w:rsidP="00B93A0F">
      <w:pPr>
        <w:spacing w:line="320" w:lineRule="exact"/>
        <w:rPr>
          <w:rFonts w:ascii="メイリオ" w:eastAsia="メイリオ" w:hAnsi="メイリオ"/>
          <w:sz w:val="22"/>
        </w:rPr>
      </w:pPr>
      <w:r w:rsidRPr="00CE5EE8">
        <w:rPr>
          <w:rFonts w:ascii="メイリオ" w:eastAsia="メイリオ" w:hAnsi="メイリオ" w:hint="eastAsia"/>
          <w:sz w:val="22"/>
        </w:rPr>
        <w:t>５</w:t>
      </w:r>
      <w:r w:rsidR="00D86F99" w:rsidRPr="00CE5EE8">
        <w:rPr>
          <w:rFonts w:ascii="メイリオ" w:eastAsia="メイリオ" w:hAnsi="メイリオ" w:hint="eastAsia"/>
          <w:sz w:val="22"/>
        </w:rPr>
        <w:t>．業務</w:t>
      </w:r>
      <w:r w:rsidR="0043377B" w:rsidRPr="00CE5EE8">
        <w:rPr>
          <w:rFonts w:ascii="メイリオ" w:eastAsia="メイリオ" w:hAnsi="メイリオ" w:hint="eastAsia"/>
          <w:sz w:val="22"/>
        </w:rPr>
        <w:t>内容</w:t>
      </w:r>
    </w:p>
    <w:p w:rsidR="009C7174" w:rsidRPr="00CE5EE8" w:rsidRDefault="008313F9" w:rsidP="00B93A0F">
      <w:pPr>
        <w:tabs>
          <w:tab w:val="left" w:pos="426"/>
        </w:tabs>
        <w:spacing w:line="320" w:lineRule="exact"/>
        <w:ind w:leftChars="100" w:left="210" w:firstLineChars="100" w:firstLine="220"/>
        <w:rPr>
          <w:rFonts w:ascii="メイリオ" w:eastAsia="メイリオ" w:hAnsi="メイリオ"/>
          <w:spacing w:val="10"/>
          <w:sz w:val="22"/>
        </w:rPr>
      </w:pPr>
      <w:r w:rsidRPr="00CE5EE8">
        <w:rPr>
          <w:rFonts w:ascii="メイリオ" w:eastAsia="メイリオ" w:hAnsi="メイリオ" w:hint="eastAsia"/>
          <w:sz w:val="22"/>
        </w:rPr>
        <w:t>本仕様書は、業務を実施するにあ</w:t>
      </w:r>
      <w:r w:rsidR="002119CC" w:rsidRPr="00CE5EE8">
        <w:rPr>
          <w:rFonts w:ascii="メイリオ" w:eastAsia="メイリオ" w:hAnsi="メイリオ" w:hint="eastAsia"/>
          <w:sz w:val="22"/>
        </w:rPr>
        <w:t>たり、最低限必要とする内容及び企画提案を求める内容等をとりまとめたもので</w:t>
      </w:r>
      <w:r w:rsidR="009C7174" w:rsidRPr="00CE5EE8">
        <w:rPr>
          <w:rFonts w:ascii="メイリオ" w:eastAsia="メイリオ" w:hAnsi="メイリオ" w:hint="eastAsia"/>
          <w:spacing w:val="10"/>
          <w:sz w:val="22"/>
        </w:rPr>
        <w:t>、プロポーザルの実施において決定した受託者の企画提案に応じ調整を行うものとする。</w:t>
      </w:r>
    </w:p>
    <w:p w:rsidR="00D86F99" w:rsidRPr="00CE5EE8" w:rsidRDefault="00BD6591" w:rsidP="00B93A0F">
      <w:pPr>
        <w:spacing w:line="320" w:lineRule="exact"/>
        <w:ind w:firstLineChars="100" w:firstLine="220"/>
        <w:rPr>
          <w:rFonts w:ascii="メイリオ" w:eastAsia="メイリオ" w:hAnsi="メイリオ"/>
          <w:sz w:val="22"/>
        </w:rPr>
      </w:pPr>
      <w:r w:rsidRPr="00CE5EE8">
        <w:rPr>
          <w:rFonts w:ascii="メイリオ" w:eastAsia="メイリオ" w:hAnsi="メイリオ" w:hint="eastAsia"/>
          <w:sz w:val="22"/>
        </w:rPr>
        <w:t>（１）</w:t>
      </w:r>
      <w:r w:rsidR="0043377B" w:rsidRPr="00CE5EE8">
        <w:rPr>
          <w:rFonts w:ascii="メイリオ" w:eastAsia="メイリオ" w:hAnsi="メイリオ" w:hint="eastAsia"/>
          <w:sz w:val="22"/>
        </w:rPr>
        <w:t>実施計画書</w:t>
      </w:r>
      <w:r w:rsidR="002F7769" w:rsidRPr="00CE5EE8">
        <w:rPr>
          <w:rFonts w:ascii="メイリオ" w:eastAsia="メイリオ" w:hAnsi="メイリオ" w:hint="eastAsia"/>
          <w:sz w:val="22"/>
        </w:rPr>
        <w:t>の作成</w:t>
      </w:r>
    </w:p>
    <w:p w:rsidR="00BD6591" w:rsidRPr="00CE5EE8" w:rsidRDefault="00BD6591"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①　</w:t>
      </w:r>
      <w:r w:rsidR="00DC3E67" w:rsidRPr="00CE5EE8">
        <w:rPr>
          <w:rFonts w:ascii="メイリオ" w:eastAsia="メイリオ" w:hAnsi="メイリオ" w:hint="eastAsia"/>
          <w:sz w:val="22"/>
        </w:rPr>
        <w:t>プロポーザルの際に提出した</w:t>
      </w:r>
      <w:r w:rsidRPr="00CE5EE8">
        <w:rPr>
          <w:rFonts w:ascii="メイリオ" w:eastAsia="メイリオ" w:hAnsi="メイリオ" w:hint="eastAsia"/>
          <w:sz w:val="22"/>
        </w:rPr>
        <w:t>企画</w:t>
      </w:r>
      <w:r w:rsidR="009017F8" w:rsidRPr="00CE5EE8">
        <w:rPr>
          <w:rFonts w:ascii="メイリオ" w:eastAsia="メイリオ" w:hAnsi="メイリオ" w:hint="eastAsia"/>
          <w:sz w:val="22"/>
        </w:rPr>
        <w:t>提案</w:t>
      </w:r>
      <w:r w:rsidRPr="00CE5EE8">
        <w:rPr>
          <w:rFonts w:ascii="メイリオ" w:eastAsia="メイリオ" w:hAnsi="メイリオ" w:hint="eastAsia"/>
          <w:sz w:val="22"/>
        </w:rPr>
        <w:t>について、</w:t>
      </w:r>
      <w:r w:rsidR="00CC2FCB" w:rsidRPr="00CE5EE8">
        <w:rPr>
          <w:rFonts w:ascii="メイリオ" w:eastAsia="メイリオ" w:hAnsi="メイリオ" w:hint="eastAsia"/>
          <w:sz w:val="22"/>
        </w:rPr>
        <w:t>みえ松阪マラソン</w:t>
      </w:r>
      <w:r w:rsidRPr="00CE5EE8">
        <w:rPr>
          <w:rFonts w:ascii="メイリオ" w:eastAsia="メイリオ" w:hAnsi="メイリオ" w:hint="eastAsia"/>
          <w:sz w:val="22"/>
        </w:rPr>
        <w:t>実行委員会</w:t>
      </w:r>
      <w:r w:rsidR="00CC2FCB" w:rsidRPr="00CE5EE8">
        <w:rPr>
          <w:rFonts w:ascii="メイリオ" w:eastAsia="メイリオ" w:hAnsi="メイリオ" w:hint="eastAsia"/>
          <w:sz w:val="22"/>
        </w:rPr>
        <w:t>（以下</w:t>
      </w:r>
      <w:r w:rsidR="008313F9" w:rsidRPr="00CE5EE8">
        <w:rPr>
          <w:rFonts w:ascii="メイリオ" w:eastAsia="メイリオ" w:hAnsi="メイリオ" w:hint="eastAsia"/>
          <w:sz w:val="22"/>
        </w:rPr>
        <w:t>、</w:t>
      </w:r>
      <w:r w:rsidR="00CC2FCB" w:rsidRPr="00CE5EE8">
        <w:rPr>
          <w:rFonts w:ascii="メイリオ" w:eastAsia="メイリオ" w:hAnsi="メイリオ" w:hint="eastAsia"/>
          <w:sz w:val="22"/>
        </w:rPr>
        <w:t>「実行委員会」という。）</w:t>
      </w:r>
      <w:r w:rsidRPr="00CE5EE8">
        <w:rPr>
          <w:rFonts w:ascii="メイリオ" w:eastAsia="メイリオ" w:hAnsi="メイリオ" w:hint="eastAsia"/>
          <w:sz w:val="22"/>
        </w:rPr>
        <w:t>の意見を踏まえ実施計画書を作成</w:t>
      </w:r>
      <w:r w:rsidR="002A26C8" w:rsidRPr="00CE5EE8">
        <w:rPr>
          <w:rFonts w:ascii="メイリオ" w:eastAsia="メイリオ" w:hAnsi="メイリオ" w:hint="eastAsia"/>
          <w:sz w:val="22"/>
        </w:rPr>
        <w:t>する</w:t>
      </w:r>
      <w:r w:rsidR="000C1076" w:rsidRPr="00CE5EE8">
        <w:rPr>
          <w:rFonts w:ascii="メイリオ" w:eastAsia="メイリオ" w:hAnsi="メイリオ" w:hint="eastAsia"/>
          <w:sz w:val="22"/>
        </w:rPr>
        <w:t>こと</w:t>
      </w:r>
      <w:r w:rsidRPr="00CE5EE8">
        <w:rPr>
          <w:rFonts w:ascii="メイリオ" w:eastAsia="メイリオ" w:hAnsi="メイリオ" w:hint="eastAsia"/>
          <w:sz w:val="22"/>
        </w:rPr>
        <w:t>。</w:t>
      </w:r>
    </w:p>
    <w:p w:rsidR="00BD6591" w:rsidRPr="00CE5EE8" w:rsidRDefault="00BD6591"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②　実施計画書</w:t>
      </w:r>
      <w:r w:rsidR="000C1076" w:rsidRPr="00CE5EE8">
        <w:rPr>
          <w:rFonts w:ascii="メイリオ" w:eastAsia="メイリオ" w:hAnsi="メイリオ" w:hint="eastAsia"/>
          <w:sz w:val="22"/>
        </w:rPr>
        <w:t>には次の内容を</w:t>
      </w:r>
      <w:r w:rsidRPr="00CE5EE8">
        <w:rPr>
          <w:rFonts w:ascii="メイリオ" w:eastAsia="メイリオ" w:hAnsi="メイリオ" w:hint="eastAsia"/>
          <w:sz w:val="22"/>
        </w:rPr>
        <w:t>記載</w:t>
      </w:r>
      <w:r w:rsidR="000C1076" w:rsidRPr="00CE5EE8">
        <w:rPr>
          <w:rFonts w:ascii="メイリオ" w:eastAsia="メイリオ" w:hAnsi="メイリオ" w:hint="eastAsia"/>
          <w:sz w:val="22"/>
        </w:rPr>
        <w:t>すること。</w:t>
      </w:r>
    </w:p>
    <w:p w:rsidR="00BD6591" w:rsidRPr="00CE5EE8" w:rsidRDefault="00BD6591"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ア　企画概要（全体のイメージ、施工箇所ごとのデザイン・配置図等）</w:t>
      </w:r>
    </w:p>
    <w:p w:rsidR="00BD6591" w:rsidRPr="00CE5EE8" w:rsidRDefault="00442543" w:rsidP="00B93A0F">
      <w:pPr>
        <w:spacing w:line="320" w:lineRule="exact"/>
        <w:ind w:leftChars="100" w:left="1090" w:hangingChars="400" w:hanging="880"/>
        <w:rPr>
          <w:rFonts w:ascii="メイリオ" w:eastAsia="メイリオ" w:hAnsi="メイリオ"/>
          <w:sz w:val="22"/>
        </w:rPr>
      </w:pPr>
      <w:r w:rsidRPr="00CE5EE8">
        <w:rPr>
          <w:rFonts w:ascii="メイリオ" w:eastAsia="メイリオ" w:hAnsi="メイリオ" w:hint="eastAsia"/>
          <w:sz w:val="22"/>
        </w:rPr>
        <w:t xml:space="preserve">　　　</w:t>
      </w:r>
      <w:r w:rsidR="00BD6591" w:rsidRPr="00CE5EE8">
        <w:rPr>
          <w:rFonts w:ascii="メイリオ" w:eastAsia="メイリオ" w:hAnsi="メイリオ" w:hint="eastAsia"/>
          <w:sz w:val="22"/>
        </w:rPr>
        <w:t xml:space="preserve">イ　</w:t>
      </w:r>
      <w:r w:rsidR="00566D3F" w:rsidRPr="00CE5EE8">
        <w:rPr>
          <w:rFonts w:ascii="メイリオ" w:eastAsia="メイリオ" w:hAnsi="メイリオ" w:hint="eastAsia"/>
          <w:sz w:val="22"/>
        </w:rPr>
        <w:t>トンネル内に</w:t>
      </w:r>
      <w:r w:rsidR="00BD6591" w:rsidRPr="00CE5EE8">
        <w:rPr>
          <w:rFonts w:ascii="メイリオ" w:eastAsia="メイリオ" w:hAnsi="メイリオ" w:hint="eastAsia"/>
          <w:sz w:val="22"/>
        </w:rPr>
        <w:t>設置するLED・プロジェクター等</w:t>
      </w:r>
      <w:r w:rsidR="00566D3F" w:rsidRPr="00CE5EE8">
        <w:rPr>
          <w:rFonts w:ascii="メイリオ" w:eastAsia="メイリオ" w:hAnsi="メイリオ" w:hint="eastAsia"/>
          <w:sz w:val="22"/>
        </w:rPr>
        <w:t>すべて</w:t>
      </w:r>
      <w:r w:rsidR="00BD6591" w:rsidRPr="00CE5EE8">
        <w:rPr>
          <w:rFonts w:ascii="メイリオ" w:eastAsia="メイリオ" w:hAnsi="メイリオ" w:hint="eastAsia"/>
          <w:sz w:val="22"/>
        </w:rPr>
        <w:t>の種類・個数</w:t>
      </w:r>
    </w:p>
    <w:p w:rsidR="00BD6591" w:rsidRPr="00CE5EE8" w:rsidRDefault="00BD6591"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ウ　</w:t>
      </w:r>
      <w:r w:rsidR="00256E89" w:rsidRPr="00CE5EE8">
        <w:rPr>
          <w:rFonts w:ascii="メイリオ" w:eastAsia="メイリオ" w:hAnsi="メイリオ" w:hint="eastAsia"/>
          <w:sz w:val="22"/>
        </w:rPr>
        <w:t>ランナーの安全走行</w:t>
      </w:r>
      <w:r w:rsidRPr="00CE5EE8">
        <w:rPr>
          <w:rFonts w:ascii="メイリオ" w:eastAsia="メイリオ" w:hAnsi="メイリオ" w:hint="eastAsia"/>
          <w:sz w:val="22"/>
        </w:rPr>
        <w:t>への配慮</w:t>
      </w:r>
      <w:r w:rsidR="00256E89" w:rsidRPr="00CE5EE8">
        <w:rPr>
          <w:rFonts w:ascii="メイリオ" w:eastAsia="メイリオ" w:hAnsi="メイリオ" w:hint="eastAsia"/>
          <w:sz w:val="22"/>
        </w:rPr>
        <w:t>、環境への配慮等</w:t>
      </w:r>
    </w:p>
    <w:p w:rsidR="00E44F71" w:rsidRPr="00CE5EE8" w:rsidRDefault="00E44F71" w:rsidP="00B93A0F">
      <w:pPr>
        <w:spacing w:line="320" w:lineRule="exact"/>
        <w:ind w:leftChars="500" w:left="1050" w:firstLineChars="100" w:firstLine="220"/>
        <w:rPr>
          <w:rFonts w:ascii="メイリオ" w:eastAsia="メイリオ" w:hAnsi="メイリオ"/>
          <w:sz w:val="22"/>
        </w:rPr>
      </w:pPr>
      <w:r w:rsidRPr="00CE5EE8">
        <w:rPr>
          <w:rFonts w:ascii="メイリオ" w:eastAsia="メイリオ" w:hAnsi="メイリオ" w:hint="eastAsia"/>
          <w:sz w:val="22"/>
        </w:rPr>
        <w:t>設営については、ランナー</w:t>
      </w:r>
      <w:r w:rsidR="00566D3F" w:rsidRPr="00CE5EE8">
        <w:rPr>
          <w:rFonts w:ascii="メイリオ" w:eastAsia="メイリオ" w:hAnsi="メイリオ" w:hint="eastAsia"/>
          <w:sz w:val="22"/>
        </w:rPr>
        <w:t>の走行</w:t>
      </w:r>
      <w:r w:rsidRPr="00CE5EE8">
        <w:rPr>
          <w:rFonts w:ascii="メイリオ" w:eastAsia="メイリオ" w:hAnsi="メイリオ" w:hint="eastAsia"/>
          <w:sz w:val="22"/>
        </w:rPr>
        <w:t>に支障をきたすことのないよう十分な対策を講じること。</w:t>
      </w:r>
    </w:p>
    <w:p w:rsidR="00256E89" w:rsidRPr="00CE5EE8" w:rsidRDefault="00256E89"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エ　実施スケジュール等（</w:t>
      </w:r>
      <w:r w:rsidR="00A30B9A" w:rsidRPr="00CE5EE8">
        <w:rPr>
          <w:rFonts w:ascii="メイリオ" w:eastAsia="メイリオ" w:hAnsi="メイリオ" w:hint="eastAsia"/>
          <w:sz w:val="22"/>
        </w:rPr>
        <w:t>設営</w:t>
      </w:r>
      <w:r w:rsidRPr="00CE5EE8">
        <w:rPr>
          <w:rFonts w:ascii="メイリオ" w:eastAsia="メイリオ" w:hAnsi="メイリオ" w:hint="eastAsia"/>
          <w:sz w:val="22"/>
        </w:rPr>
        <w:t>～撤去）</w:t>
      </w:r>
    </w:p>
    <w:p w:rsidR="00256E89" w:rsidRPr="00CE5EE8" w:rsidRDefault="00256E89"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オ　仮設配線図</w:t>
      </w:r>
    </w:p>
    <w:p w:rsidR="00256E89" w:rsidRPr="00CE5EE8" w:rsidRDefault="00256E89" w:rsidP="00B93A0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カ　見積書（内訳明細が分かるもの）</w:t>
      </w:r>
    </w:p>
    <w:p w:rsidR="005B09C0" w:rsidRPr="00CE5EE8" w:rsidRDefault="00256E89" w:rsidP="002702FB">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キ　その他必要なもの</w:t>
      </w:r>
    </w:p>
    <w:p w:rsidR="002A26C8" w:rsidRPr="00CE5EE8" w:rsidRDefault="002A26C8" w:rsidP="002702FB">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（２）設営、管理、撤去</w:t>
      </w:r>
    </w:p>
    <w:p w:rsidR="001A14FF" w:rsidRPr="00CE5EE8" w:rsidRDefault="001A14FF" w:rsidP="002702FB">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w:t>
      </w:r>
      <w:r w:rsidRPr="00CE5EE8">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CE5EE8">
        <w:rPr>
          <w:rFonts w:ascii="メイリオ" w:eastAsia="メイリオ" w:hAnsi="メイリオ" w:hint="eastAsia"/>
          <w:sz w:val="22"/>
        </w:rPr>
        <w:t xml:space="preserve">　実施計画書に基づき、設営、管理、撤去を行う</w:t>
      </w:r>
      <w:r w:rsidR="000C1076" w:rsidRPr="00CE5EE8">
        <w:rPr>
          <w:rFonts w:ascii="メイリオ" w:eastAsia="メイリオ" w:hAnsi="メイリオ" w:hint="eastAsia"/>
          <w:sz w:val="22"/>
        </w:rPr>
        <w:t>こと</w:t>
      </w:r>
      <w:r w:rsidRPr="00CE5EE8">
        <w:rPr>
          <w:rFonts w:ascii="メイリオ" w:eastAsia="メイリオ" w:hAnsi="メイリオ" w:hint="eastAsia"/>
          <w:sz w:val="22"/>
        </w:rPr>
        <w:t>。</w:t>
      </w:r>
    </w:p>
    <w:p w:rsidR="001A14FF" w:rsidRPr="00CE5EE8" w:rsidRDefault="001A14FF" w:rsidP="002702FB">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w:t>
      </w:r>
      <w:r w:rsidRPr="00CE5EE8">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CE5EE8">
        <w:rPr>
          <w:rFonts w:ascii="メイリオ" w:eastAsia="メイリオ" w:hAnsi="メイリオ" w:hint="eastAsia"/>
          <w:sz w:val="22"/>
        </w:rPr>
        <w:t xml:space="preserve">　設営時間は、次のとおり</w:t>
      </w:r>
      <w:r w:rsidR="00ED5FD6" w:rsidRPr="00CE5EE8">
        <w:rPr>
          <w:rFonts w:ascii="メイリオ" w:eastAsia="メイリオ" w:hAnsi="メイリオ" w:hint="eastAsia"/>
          <w:sz w:val="22"/>
        </w:rPr>
        <w:t>予定している</w:t>
      </w:r>
      <w:r w:rsidRPr="00CE5EE8">
        <w:rPr>
          <w:rFonts w:ascii="メイリオ" w:eastAsia="メイリオ" w:hAnsi="メイリオ" w:hint="eastAsia"/>
          <w:sz w:val="22"/>
        </w:rPr>
        <w:t>。</w:t>
      </w:r>
    </w:p>
    <w:p w:rsidR="001A14FF" w:rsidRPr="00CE5EE8" w:rsidRDefault="001A14FF" w:rsidP="001A14F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w:t>
      </w:r>
      <w:r w:rsidR="003526CC" w:rsidRPr="00CE5EE8">
        <w:rPr>
          <w:rFonts w:ascii="メイリオ" w:eastAsia="メイリオ" w:hAnsi="メイリオ" w:hint="eastAsia"/>
          <w:sz w:val="22"/>
        </w:rPr>
        <w:t>令和</w:t>
      </w:r>
      <w:r w:rsidR="00F45918" w:rsidRPr="00CE5EE8">
        <w:rPr>
          <w:rFonts w:ascii="メイリオ" w:eastAsia="メイリオ" w:hAnsi="メイリオ"/>
          <w:sz w:val="22"/>
        </w:rPr>
        <w:t>4</w:t>
      </w:r>
      <w:r w:rsidR="003526CC" w:rsidRPr="00CE5EE8">
        <w:rPr>
          <w:rFonts w:ascii="メイリオ" w:eastAsia="メイリオ" w:hAnsi="メイリオ" w:hint="eastAsia"/>
          <w:sz w:val="22"/>
        </w:rPr>
        <w:t>年</w:t>
      </w:r>
      <w:r w:rsidRPr="00CE5EE8">
        <w:rPr>
          <w:rFonts w:ascii="メイリオ" w:eastAsia="メイリオ" w:hAnsi="メイリオ" w:hint="eastAsia"/>
          <w:sz w:val="22"/>
        </w:rPr>
        <w:t>12月1</w:t>
      </w:r>
      <w:r w:rsidR="00F45918" w:rsidRPr="00CE5EE8">
        <w:rPr>
          <w:rFonts w:ascii="メイリオ" w:eastAsia="メイリオ" w:hAnsi="メイリオ"/>
          <w:sz w:val="22"/>
        </w:rPr>
        <w:t>7</w:t>
      </w:r>
      <w:r w:rsidRPr="00CE5EE8">
        <w:rPr>
          <w:rFonts w:ascii="メイリオ" w:eastAsia="メイリオ" w:hAnsi="メイリオ" w:hint="eastAsia"/>
          <w:sz w:val="22"/>
        </w:rPr>
        <w:t xml:space="preserve">日（土）　</w:t>
      </w:r>
      <w:r w:rsidR="00F243E9" w:rsidRPr="00CE5EE8">
        <w:rPr>
          <w:rFonts w:ascii="メイリオ" w:eastAsia="メイリオ" w:hAnsi="メイリオ" w:hint="eastAsia"/>
          <w:sz w:val="22"/>
        </w:rPr>
        <w:t>2</w:t>
      </w:r>
      <w:r w:rsidR="001B6462">
        <w:rPr>
          <w:rFonts w:ascii="メイリオ" w:eastAsia="メイリオ" w:hAnsi="メイリオ"/>
          <w:sz w:val="22"/>
        </w:rPr>
        <w:t>4</w:t>
      </w:r>
      <w:r w:rsidRPr="00CE5EE8">
        <w:rPr>
          <w:rFonts w:ascii="メイリオ" w:eastAsia="メイリオ" w:hAnsi="メイリオ" w:hint="eastAsia"/>
          <w:sz w:val="22"/>
        </w:rPr>
        <w:t>:00</w:t>
      </w:r>
      <w:r w:rsidR="00F243E9" w:rsidRPr="00CE5EE8">
        <w:rPr>
          <w:rFonts w:ascii="メイリオ" w:eastAsia="メイリオ" w:hAnsi="メイリオ" w:hint="eastAsia"/>
          <w:sz w:val="22"/>
        </w:rPr>
        <w:t xml:space="preserve">　</w:t>
      </w:r>
      <w:r w:rsidRPr="00CE5EE8">
        <w:rPr>
          <w:rFonts w:ascii="メイリオ" w:eastAsia="メイリオ" w:hAnsi="メイリオ" w:hint="eastAsia"/>
          <w:sz w:val="22"/>
        </w:rPr>
        <w:t>～</w:t>
      </w:r>
      <w:r w:rsidR="00F243E9" w:rsidRPr="00CE5EE8">
        <w:rPr>
          <w:rFonts w:ascii="メイリオ" w:eastAsia="メイリオ" w:hAnsi="メイリオ" w:hint="eastAsia"/>
          <w:sz w:val="22"/>
        </w:rPr>
        <w:t xml:space="preserve">　1</w:t>
      </w:r>
      <w:r w:rsidR="00F243E9" w:rsidRPr="00CE5EE8">
        <w:rPr>
          <w:rFonts w:ascii="メイリオ" w:eastAsia="メイリオ" w:hAnsi="メイリオ"/>
          <w:sz w:val="22"/>
        </w:rPr>
        <w:t>2</w:t>
      </w:r>
      <w:r w:rsidR="00F243E9" w:rsidRPr="00CE5EE8">
        <w:rPr>
          <w:rFonts w:ascii="メイリオ" w:eastAsia="メイリオ" w:hAnsi="メイリオ" w:hint="eastAsia"/>
          <w:sz w:val="22"/>
        </w:rPr>
        <w:t>月1</w:t>
      </w:r>
      <w:r w:rsidR="00F243E9" w:rsidRPr="00CE5EE8">
        <w:rPr>
          <w:rFonts w:ascii="メイリオ" w:eastAsia="メイリオ" w:hAnsi="メイリオ"/>
          <w:sz w:val="22"/>
        </w:rPr>
        <w:t>8</w:t>
      </w:r>
      <w:r w:rsidR="00F243E9" w:rsidRPr="00CE5EE8">
        <w:rPr>
          <w:rFonts w:ascii="メイリオ" w:eastAsia="メイリオ" w:hAnsi="メイリオ" w:hint="eastAsia"/>
          <w:sz w:val="22"/>
        </w:rPr>
        <w:t>日（</w:t>
      </w:r>
      <w:r w:rsidR="001B6462">
        <w:rPr>
          <w:rFonts w:ascii="メイリオ" w:eastAsia="メイリオ" w:hAnsi="メイリオ" w:hint="eastAsia"/>
          <w:sz w:val="22"/>
        </w:rPr>
        <w:t>日</w:t>
      </w:r>
      <w:r w:rsidR="00F243E9" w:rsidRPr="00CE5EE8">
        <w:rPr>
          <w:rFonts w:ascii="メイリオ" w:eastAsia="メイリオ" w:hAnsi="メイリオ" w:hint="eastAsia"/>
          <w:sz w:val="22"/>
        </w:rPr>
        <w:t>）10:0</w:t>
      </w:r>
      <w:r w:rsidRPr="00CE5EE8">
        <w:rPr>
          <w:rFonts w:ascii="メイリオ" w:eastAsia="メイリオ" w:hAnsi="メイリオ" w:hint="eastAsia"/>
          <w:sz w:val="22"/>
        </w:rPr>
        <w:t>0</w:t>
      </w:r>
    </w:p>
    <w:p w:rsidR="00110C6A" w:rsidRPr="00CE5EE8" w:rsidRDefault="00110C6A" w:rsidP="001A14FF">
      <w:pPr>
        <w:spacing w:line="320" w:lineRule="exact"/>
        <w:ind w:leftChars="100" w:left="870" w:hangingChars="300" w:hanging="660"/>
        <w:rPr>
          <w:rFonts w:ascii="メイリオ" w:eastAsia="メイリオ" w:hAnsi="メイリオ"/>
          <w:sz w:val="22"/>
        </w:rPr>
      </w:pPr>
    </w:p>
    <w:p w:rsidR="001A14FF" w:rsidRPr="00CE5EE8" w:rsidRDefault="001A14FF" w:rsidP="001A14FF">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lastRenderedPageBreak/>
        <w:t xml:space="preserve">　　</w:t>
      </w:r>
      <w:r w:rsidRPr="00CE5EE8">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CE5EE8">
        <w:rPr>
          <w:rFonts w:ascii="メイリオ" w:eastAsia="メイリオ" w:hAnsi="メイリオ" w:hint="eastAsia"/>
          <w:sz w:val="22"/>
        </w:rPr>
        <w:t xml:space="preserve">　撤去時間は、次のとおり</w:t>
      </w:r>
      <w:r w:rsidR="00ED5FD6" w:rsidRPr="00CE5EE8">
        <w:rPr>
          <w:rFonts w:ascii="メイリオ" w:eastAsia="メイリオ" w:hAnsi="メイリオ" w:hint="eastAsia"/>
          <w:sz w:val="22"/>
        </w:rPr>
        <w:t>予定している</w:t>
      </w:r>
      <w:r w:rsidRPr="00CE5EE8">
        <w:rPr>
          <w:rFonts w:ascii="メイリオ" w:eastAsia="メイリオ" w:hAnsi="メイリオ" w:hint="eastAsia"/>
          <w:sz w:val="22"/>
        </w:rPr>
        <w:t>。</w:t>
      </w:r>
    </w:p>
    <w:p w:rsidR="00C05650" w:rsidRDefault="001A14FF" w:rsidP="00F243E9">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w:t>
      </w:r>
      <w:r w:rsidR="003526CC" w:rsidRPr="00CE5EE8">
        <w:rPr>
          <w:rFonts w:ascii="メイリオ" w:eastAsia="メイリオ" w:hAnsi="メイリオ" w:hint="eastAsia"/>
          <w:sz w:val="22"/>
        </w:rPr>
        <w:t>令和</w:t>
      </w:r>
      <w:r w:rsidR="00F45918" w:rsidRPr="00CE5EE8">
        <w:rPr>
          <w:rFonts w:ascii="メイリオ" w:eastAsia="メイリオ" w:hAnsi="メイリオ"/>
          <w:sz w:val="22"/>
        </w:rPr>
        <w:t>4</w:t>
      </w:r>
      <w:r w:rsidR="003526CC" w:rsidRPr="00CE5EE8">
        <w:rPr>
          <w:rFonts w:ascii="メイリオ" w:eastAsia="メイリオ" w:hAnsi="メイリオ" w:hint="eastAsia"/>
          <w:sz w:val="22"/>
        </w:rPr>
        <w:t>年</w:t>
      </w:r>
      <w:r w:rsidRPr="00CE5EE8">
        <w:rPr>
          <w:rFonts w:ascii="メイリオ" w:eastAsia="メイリオ" w:hAnsi="メイリオ" w:hint="eastAsia"/>
          <w:sz w:val="22"/>
        </w:rPr>
        <w:t>12月1</w:t>
      </w:r>
      <w:r w:rsidR="00F45918" w:rsidRPr="00CE5EE8">
        <w:rPr>
          <w:rFonts w:ascii="メイリオ" w:eastAsia="メイリオ" w:hAnsi="メイリオ"/>
          <w:sz w:val="22"/>
        </w:rPr>
        <w:t>8</w:t>
      </w:r>
      <w:r w:rsidRPr="00CE5EE8">
        <w:rPr>
          <w:rFonts w:ascii="メイリオ" w:eastAsia="メイリオ" w:hAnsi="メイリオ" w:hint="eastAsia"/>
          <w:sz w:val="22"/>
        </w:rPr>
        <w:t xml:space="preserve">日（日）　</w:t>
      </w:r>
      <w:r w:rsidR="00A16673" w:rsidRPr="00CE5EE8">
        <w:rPr>
          <w:rFonts w:ascii="メイリオ" w:eastAsia="メイリオ" w:hAnsi="メイリオ"/>
          <w:sz w:val="22"/>
        </w:rPr>
        <w:t>15:10</w:t>
      </w:r>
      <w:r w:rsidR="00A16673" w:rsidRPr="00CE5EE8">
        <w:rPr>
          <w:rFonts w:ascii="メイリオ" w:eastAsia="メイリオ" w:hAnsi="メイリオ" w:hint="eastAsia"/>
          <w:sz w:val="22"/>
        </w:rPr>
        <w:t>～</w:t>
      </w:r>
      <w:r w:rsidR="0025456C">
        <w:rPr>
          <w:rFonts w:ascii="メイリオ" w:eastAsia="メイリオ" w:hAnsi="メイリオ"/>
          <w:sz w:val="22"/>
        </w:rPr>
        <w:t>20</w:t>
      </w:r>
      <w:r w:rsidR="00A16673" w:rsidRPr="00CE5EE8">
        <w:rPr>
          <w:rFonts w:ascii="メイリオ" w:eastAsia="メイリオ" w:hAnsi="メイリオ" w:hint="eastAsia"/>
          <w:sz w:val="22"/>
        </w:rPr>
        <w:t>:00</w:t>
      </w:r>
    </w:p>
    <w:p w:rsidR="001B6462" w:rsidRPr="00CE5EE8" w:rsidRDefault="001B6462" w:rsidP="00F243E9">
      <w:pPr>
        <w:spacing w:line="320" w:lineRule="exact"/>
        <w:ind w:leftChars="100" w:left="870" w:hangingChars="300" w:hanging="660"/>
        <w:rPr>
          <w:rFonts w:ascii="メイリオ" w:eastAsia="メイリオ" w:hAnsi="メイリオ"/>
          <w:sz w:val="22"/>
        </w:rPr>
      </w:pPr>
      <w:r>
        <w:rPr>
          <w:rFonts w:ascii="メイリオ" w:eastAsia="メイリオ" w:hAnsi="メイリオ" w:hint="eastAsia"/>
          <w:sz w:val="22"/>
        </w:rPr>
        <w:t xml:space="preserve">　　　　　（※準備・撤去時間については運営の関係上変更となる場合あり。）</w:t>
      </w:r>
    </w:p>
    <w:p w:rsidR="00CE683B" w:rsidRPr="00CE5EE8" w:rsidRDefault="00CE683B" w:rsidP="00C05650">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w:t>
      </w:r>
      <w:r w:rsidR="00F243E9" w:rsidRPr="00CE5EE8">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CE5EE8">
        <w:rPr>
          <w:rFonts w:ascii="メイリオ" w:eastAsia="メイリオ" w:hAnsi="メイリオ" w:hint="eastAsia"/>
          <w:sz w:val="22"/>
        </w:rPr>
        <w:t xml:space="preserve">　資機材の管理について、実行委員会において交通規制に係る警備員を配置する予定ではあるが、盗難・紛失等の一切の責は受託者が負うものとする。</w:t>
      </w:r>
    </w:p>
    <w:p w:rsidR="00CE5EE8" w:rsidRPr="00CE5EE8" w:rsidRDefault="00DC6FA3" w:rsidP="00CE5EE8">
      <w:pPr>
        <w:spacing w:line="320" w:lineRule="exact"/>
        <w:ind w:leftChars="100" w:left="870" w:hangingChars="300" w:hanging="660"/>
        <w:rPr>
          <w:rFonts w:ascii="メイリオ" w:eastAsia="メイリオ" w:hAnsi="メイリオ"/>
          <w:sz w:val="22"/>
        </w:rPr>
      </w:pPr>
      <w:r w:rsidRPr="00CE5EE8">
        <w:rPr>
          <w:rFonts w:ascii="メイリオ" w:eastAsia="メイリオ" w:hAnsi="メイリオ" w:hint="eastAsia"/>
          <w:sz w:val="22"/>
        </w:rPr>
        <w:t xml:space="preserve">　　</w:t>
      </w:r>
      <w:r w:rsidR="00F243E9" w:rsidRPr="00CE5EE8">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CE5EE8">
        <w:rPr>
          <w:rFonts w:ascii="メイリオ" w:eastAsia="メイリオ" w:hAnsi="メイリオ" w:hint="eastAsia"/>
          <w:sz w:val="22"/>
        </w:rPr>
        <w:t xml:space="preserve">　トンネル内の装飾に係る電力の確保は受託者にて行うこと。</w:t>
      </w:r>
    </w:p>
    <w:p w:rsidR="002F7769" w:rsidRPr="00CE5EE8" w:rsidRDefault="001A14FF" w:rsidP="00CE683B">
      <w:pPr>
        <w:spacing w:line="320" w:lineRule="exact"/>
        <w:rPr>
          <w:rFonts w:ascii="メイリオ" w:eastAsia="メイリオ" w:hAnsi="メイリオ"/>
          <w:sz w:val="22"/>
        </w:rPr>
      </w:pPr>
      <w:r w:rsidRPr="00CE5EE8">
        <w:rPr>
          <w:rFonts w:ascii="メイリオ" w:eastAsia="メイリオ" w:hAnsi="メイリオ" w:hint="eastAsia"/>
          <w:sz w:val="22"/>
        </w:rPr>
        <w:t>（３</w:t>
      </w:r>
      <w:r w:rsidR="00256E89" w:rsidRPr="00CE5EE8">
        <w:rPr>
          <w:rFonts w:ascii="メイリオ" w:eastAsia="メイリオ" w:hAnsi="メイリオ" w:hint="eastAsia"/>
          <w:sz w:val="22"/>
        </w:rPr>
        <w:t>）</w:t>
      </w:r>
      <w:r w:rsidR="002F7769" w:rsidRPr="00CE5EE8">
        <w:rPr>
          <w:rFonts w:ascii="メイリオ" w:eastAsia="メイリオ" w:hAnsi="メイリオ" w:hint="eastAsia"/>
          <w:sz w:val="22"/>
        </w:rPr>
        <w:t>企画・運営に参画する団体等との各種調整</w:t>
      </w:r>
    </w:p>
    <w:p w:rsidR="00C05650" w:rsidRPr="00CE5EE8" w:rsidRDefault="002F7769" w:rsidP="002F7769">
      <w:pPr>
        <w:spacing w:line="320" w:lineRule="exact"/>
        <w:ind w:leftChars="300" w:left="850" w:hangingChars="100" w:hanging="220"/>
        <w:rPr>
          <w:rFonts w:ascii="メイリオ" w:eastAsia="メイリオ" w:hAnsi="メイリオ"/>
          <w:sz w:val="22"/>
        </w:rPr>
      </w:pPr>
      <w:r w:rsidRPr="00CE5EE8">
        <w:rPr>
          <w:rFonts w:ascii="メイリオ" w:eastAsia="メイリオ" w:hAnsi="メイリオ" w:hint="eastAsia"/>
          <w:sz w:val="22"/>
        </w:rPr>
        <w:t>①　実施計画書を踏まえ、イルミネーション等のコンテンツ制作や当日の運営において</w:t>
      </w:r>
      <w:r w:rsidR="00C05650" w:rsidRPr="00CE5EE8">
        <w:rPr>
          <w:rFonts w:ascii="メイリオ" w:eastAsia="メイリオ" w:hAnsi="メイリオ" w:hint="eastAsia"/>
          <w:sz w:val="22"/>
        </w:rPr>
        <w:t>、地域住民や</w:t>
      </w:r>
      <w:r w:rsidR="003526CC" w:rsidRPr="00CE5EE8">
        <w:rPr>
          <w:rFonts w:ascii="メイリオ" w:eastAsia="メイリオ" w:hAnsi="メイリオ" w:hint="eastAsia"/>
          <w:sz w:val="22"/>
        </w:rPr>
        <w:t>高校生、大学生など、各種団体等が参画できる仕組みを</w:t>
      </w:r>
      <w:r w:rsidR="00ED5FD6" w:rsidRPr="00CE5EE8">
        <w:rPr>
          <w:rFonts w:ascii="メイリオ" w:eastAsia="メイリオ" w:hAnsi="メイリオ" w:hint="eastAsia"/>
          <w:sz w:val="22"/>
        </w:rPr>
        <w:t>できる限り</w:t>
      </w:r>
      <w:r w:rsidR="003526CC" w:rsidRPr="00CE5EE8">
        <w:rPr>
          <w:rFonts w:ascii="メイリオ" w:eastAsia="メイリオ" w:hAnsi="メイリオ" w:hint="eastAsia"/>
          <w:sz w:val="22"/>
        </w:rPr>
        <w:t>構築する</w:t>
      </w:r>
      <w:r w:rsidR="000C1076" w:rsidRPr="00CE5EE8">
        <w:rPr>
          <w:rFonts w:ascii="メイリオ" w:eastAsia="メイリオ" w:hAnsi="メイリオ" w:hint="eastAsia"/>
          <w:sz w:val="22"/>
        </w:rPr>
        <w:t>こと</w:t>
      </w:r>
      <w:r w:rsidR="003526CC" w:rsidRPr="00CE5EE8">
        <w:rPr>
          <w:rFonts w:ascii="メイリオ" w:eastAsia="メイリオ" w:hAnsi="メイリオ" w:hint="eastAsia"/>
          <w:sz w:val="22"/>
        </w:rPr>
        <w:t>。</w:t>
      </w:r>
    </w:p>
    <w:p w:rsidR="002F7769" w:rsidRDefault="003526CC" w:rsidP="00CE5EE8">
      <w:pPr>
        <w:spacing w:line="320" w:lineRule="exact"/>
        <w:ind w:leftChars="300" w:left="850" w:hangingChars="100" w:hanging="220"/>
        <w:rPr>
          <w:rFonts w:ascii="メイリオ" w:eastAsia="メイリオ" w:hAnsi="メイリオ"/>
          <w:sz w:val="22"/>
        </w:rPr>
      </w:pPr>
      <w:r w:rsidRPr="00CE5EE8">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CE5EE8">
        <w:rPr>
          <w:rFonts w:ascii="メイリオ" w:eastAsia="メイリオ" w:hAnsi="メイリオ" w:hint="eastAsia"/>
          <w:sz w:val="22"/>
        </w:rPr>
        <w:t xml:space="preserve">　参画する各種</w:t>
      </w:r>
      <w:r w:rsidR="002F7769" w:rsidRPr="00CE5EE8">
        <w:rPr>
          <w:rFonts w:ascii="メイリオ" w:eastAsia="メイリオ" w:hAnsi="メイリオ" w:hint="eastAsia"/>
          <w:sz w:val="22"/>
        </w:rPr>
        <w:t>団体等の選定や協力の打診、全体のとりまとめ</w:t>
      </w:r>
      <w:r w:rsidR="00ED5FD6" w:rsidRPr="00CE5EE8">
        <w:rPr>
          <w:rFonts w:ascii="メイリオ" w:eastAsia="メイリオ" w:hAnsi="メイリオ" w:hint="eastAsia"/>
          <w:sz w:val="22"/>
        </w:rPr>
        <w:t>は受託者で</w:t>
      </w:r>
      <w:r w:rsidR="002F7769" w:rsidRPr="00CE5EE8">
        <w:rPr>
          <w:rFonts w:ascii="メイリオ" w:eastAsia="メイリオ" w:hAnsi="メイリオ" w:hint="eastAsia"/>
          <w:sz w:val="22"/>
        </w:rPr>
        <w:t>行う</w:t>
      </w:r>
      <w:r w:rsidR="000C1076" w:rsidRPr="00CE5EE8">
        <w:rPr>
          <w:rFonts w:ascii="メイリオ" w:eastAsia="メイリオ" w:hAnsi="メイリオ" w:hint="eastAsia"/>
          <w:sz w:val="22"/>
        </w:rPr>
        <w:t>こと</w:t>
      </w:r>
      <w:r w:rsidR="002F7769" w:rsidRPr="00CE5EE8">
        <w:rPr>
          <w:rFonts w:ascii="メイリオ" w:eastAsia="メイリオ" w:hAnsi="メイリオ" w:hint="eastAsia"/>
          <w:sz w:val="22"/>
        </w:rPr>
        <w:t>。</w:t>
      </w:r>
    </w:p>
    <w:p w:rsidR="00CE5EE8" w:rsidRPr="00CE5EE8" w:rsidRDefault="00CE5EE8" w:rsidP="002F7769">
      <w:pPr>
        <w:spacing w:line="320" w:lineRule="exact"/>
        <w:rPr>
          <w:rFonts w:ascii="メイリオ" w:eastAsia="メイリオ" w:hAnsi="メイリオ"/>
          <w:sz w:val="22"/>
        </w:rPr>
      </w:pPr>
    </w:p>
    <w:p w:rsidR="00D86F99" w:rsidRPr="00CE5EE8" w:rsidRDefault="00110C6A" w:rsidP="002F7769">
      <w:pPr>
        <w:spacing w:line="320" w:lineRule="exact"/>
        <w:rPr>
          <w:rFonts w:ascii="メイリオ" w:eastAsia="メイリオ" w:hAnsi="メイリオ"/>
          <w:sz w:val="22"/>
        </w:rPr>
      </w:pPr>
      <w:r w:rsidRPr="00CE5EE8">
        <w:rPr>
          <w:rFonts w:ascii="メイリオ" w:eastAsia="メイリオ" w:hAnsi="メイリオ" w:hint="eastAsia"/>
          <w:sz w:val="22"/>
        </w:rPr>
        <w:t>６</w:t>
      </w:r>
      <w:r w:rsidR="002F7769" w:rsidRPr="00CE5EE8">
        <w:rPr>
          <w:rFonts w:ascii="メイリオ" w:eastAsia="メイリオ" w:hAnsi="メイリオ" w:hint="eastAsia"/>
          <w:sz w:val="22"/>
        </w:rPr>
        <w:t>．</w:t>
      </w:r>
      <w:r w:rsidR="00881063" w:rsidRPr="00CE5EE8">
        <w:rPr>
          <w:rFonts w:ascii="メイリオ" w:eastAsia="メイリオ" w:hAnsi="メイリオ" w:hint="eastAsia"/>
          <w:sz w:val="22"/>
        </w:rPr>
        <w:t>委託</w:t>
      </w:r>
      <w:r w:rsidR="00D86F99" w:rsidRPr="00CE5EE8">
        <w:rPr>
          <w:rFonts w:ascii="メイリオ" w:eastAsia="メイリオ" w:hAnsi="メイリオ" w:hint="eastAsia"/>
          <w:sz w:val="22"/>
        </w:rPr>
        <w:t>期間　　　契約締結日から</w:t>
      </w:r>
      <w:r w:rsidR="008313F9" w:rsidRPr="00CE5EE8">
        <w:rPr>
          <w:rFonts w:ascii="メイリオ" w:eastAsia="メイリオ" w:hAnsi="メイリオ" w:hint="eastAsia"/>
          <w:sz w:val="22"/>
        </w:rPr>
        <w:t>令和</w:t>
      </w:r>
      <w:r w:rsidR="00F45918" w:rsidRPr="00CE5EE8">
        <w:rPr>
          <w:rFonts w:ascii="メイリオ" w:eastAsia="メイリオ" w:hAnsi="メイリオ"/>
          <w:sz w:val="22"/>
        </w:rPr>
        <w:t>5</w:t>
      </w:r>
      <w:r w:rsidR="00D86F99" w:rsidRPr="00CE5EE8">
        <w:rPr>
          <w:rFonts w:ascii="メイリオ" w:eastAsia="メイリオ" w:hAnsi="メイリオ" w:hint="eastAsia"/>
          <w:sz w:val="22"/>
        </w:rPr>
        <w:t>年１月</w:t>
      </w:r>
      <w:r w:rsidR="00F45918" w:rsidRPr="00CE5EE8">
        <w:rPr>
          <w:rFonts w:ascii="メイリオ" w:eastAsia="メイリオ" w:hAnsi="メイリオ" w:hint="eastAsia"/>
          <w:sz w:val="22"/>
        </w:rPr>
        <w:t>27</w:t>
      </w:r>
      <w:r w:rsidR="00D86F99" w:rsidRPr="00CE5EE8">
        <w:rPr>
          <w:rFonts w:ascii="メイリオ" w:eastAsia="メイリオ" w:hAnsi="メイリオ" w:hint="eastAsia"/>
          <w:sz w:val="22"/>
        </w:rPr>
        <w:t>日（</w:t>
      </w:r>
      <w:r w:rsidR="00F45918" w:rsidRPr="00CE5EE8">
        <w:rPr>
          <w:rFonts w:ascii="メイリオ" w:eastAsia="メイリオ" w:hAnsi="メイリオ" w:hint="eastAsia"/>
          <w:sz w:val="22"/>
        </w:rPr>
        <w:t>金</w:t>
      </w:r>
      <w:r w:rsidR="00D86F99" w:rsidRPr="00CE5EE8">
        <w:rPr>
          <w:rFonts w:ascii="メイリオ" w:eastAsia="メイリオ" w:hAnsi="メイリオ" w:hint="eastAsia"/>
          <w:sz w:val="22"/>
        </w:rPr>
        <w:t>）まで</w:t>
      </w:r>
    </w:p>
    <w:p w:rsidR="00256E89" w:rsidRPr="00CE5EE8" w:rsidRDefault="00256E89" w:rsidP="00B93A0F">
      <w:pPr>
        <w:spacing w:line="320" w:lineRule="exact"/>
        <w:ind w:firstLineChars="100" w:firstLine="220"/>
        <w:rPr>
          <w:rFonts w:ascii="メイリオ" w:eastAsia="メイリオ" w:hAnsi="メイリオ"/>
          <w:sz w:val="22"/>
        </w:rPr>
      </w:pPr>
    </w:p>
    <w:p w:rsidR="00CC2FCB" w:rsidRPr="00CE5EE8" w:rsidRDefault="00110C6A" w:rsidP="008313F9">
      <w:pPr>
        <w:spacing w:line="320" w:lineRule="exact"/>
        <w:rPr>
          <w:rFonts w:ascii="メイリオ" w:eastAsia="メイリオ" w:hAnsi="メイリオ"/>
          <w:sz w:val="22"/>
        </w:rPr>
      </w:pPr>
      <w:r w:rsidRPr="00CE5EE8">
        <w:rPr>
          <w:rFonts w:ascii="メイリオ" w:eastAsia="メイリオ" w:hAnsi="メイリオ" w:hint="eastAsia"/>
          <w:sz w:val="22"/>
        </w:rPr>
        <w:t>７</w:t>
      </w:r>
      <w:r w:rsidR="00CC2FCB" w:rsidRPr="00CE5EE8">
        <w:rPr>
          <w:rFonts w:ascii="メイリオ" w:eastAsia="メイリオ" w:hAnsi="メイリオ" w:hint="eastAsia"/>
          <w:sz w:val="22"/>
        </w:rPr>
        <w:t>．</w:t>
      </w:r>
      <w:r w:rsidR="00A30B9A" w:rsidRPr="00CE5EE8">
        <w:rPr>
          <w:rFonts w:ascii="メイリオ" w:eastAsia="メイリオ" w:hAnsi="メイリオ" w:hint="eastAsia"/>
          <w:sz w:val="22"/>
        </w:rPr>
        <w:t>実績</w:t>
      </w:r>
      <w:r w:rsidR="00CC2FCB" w:rsidRPr="00CE5EE8">
        <w:rPr>
          <w:rFonts w:ascii="メイリオ" w:eastAsia="メイリオ" w:hAnsi="メイリオ" w:hint="eastAsia"/>
          <w:sz w:val="22"/>
        </w:rPr>
        <w:t>報告</w:t>
      </w:r>
      <w:r w:rsidR="00404545" w:rsidRPr="00CE5EE8">
        <w:rPr>
          <w:rFonts w:ascii="メイリオ" w:eastAsia="メイリオ" w:hAnsi="メイリオ" w:hint="eastAsia"/>
          <w:sz w:val="22"/>
        </w:rPr>
        <w:t>等</w:t>
      </w:r>
    </w:p>
    <w:p w:rsidR="00CC2FCB" w:rsidRPr="00CE5EE8" w:rsidRDefault="00CC2FCB" w:rsidP="00B93A0F">
      <w:pPr>
        <w:spacing w:line="320" w:lineRule="exact"/>
        <w:ind w:leftChars="100" w:left="650" w:hangingChars="200" w:hanging="440"/>
        <w:rPr>
          <w:rFonts w:ascii="メイリオ" w:eastAsia="メイリオ" w:hAnsi="メイリオ"/>
          <w:sz w:val="22"/>
        </w:rPr>
      </w:pPr>
      <w:r w:rsidRPr="00CE5EE8">
        <w:rPr>
          <w:rFonts w:ascii="メイリオ" w:eastAsia="メイリオ" w:hAnsi="メイリオ" w:hint="eastAsia"/>
          <w:sz w:val="22"/>
        </w:rPr>
        <w:t>（１）準備期間を含め全期間中について、写真等により過程を記録し、業務完了後報告すること。</w:t>
      </w:r>
      <w:r w:rsidR="00CE5EE8">
        <w:rPr>
          <w:rFonts w:ascii="メイリオ" w:eastAsia="メイリオ" w:hAnsi="メイリオ" w:hint="eastAsia"/>
          <w:sz w:val="22"/>
        </w:rPr>
        <w:t>また、ライトアップ完成後の様子については</w:t>
      </w:r>
      <w:r w:rsidR="00B433D6">
        <w:rPr>
          <w:rFonts w:ascii="メイリオ" w:eastAsia="メイリオ" w:hAnsi="メイリオ" w:hint="eastAsia"/>
          <w:sz w:val="22"/>
        </w:rPr>
        <w:t>写真・</w:t>
      </w:r>
      <w:r w:rsidR="00CE5EE8">
        <w:rPr>
          <w:rFonts w:ascii="メイリオ" w:eastAsia="メイリオ" w:hAnsi="メイリオ" w:hint="eastAsia"/>
          <w:sz w:val="22"/>
        </w:rPr>
        <w:t>動画撮影を行い、実績報告書に添付してすること。</w:t>
      </w:r>
      <w:r w:rsidRPr="00CE5EE8">
        <w:rPr>
          <w:rFonts w:ascii="メイリオ" w:eastAsia="メイリオ" w:hAnsi="メイリオ" w:hint="eastAsia"/>
          <w:sz w:val="22"/>
        </w:rPr>
        <w:t>なお、記録写真</w:t>
      </w:r>
      <w:r w:rsidR="00CE5EE8">
        <w:rPr>
          <w:rFonts w:ascii="メイリオ" w:eastAsia="メイリオ" w:hAnsi="メイリオ" w:hint="eastAsia"/>
          <w:sz w:val="22"/>
        </w:rPr>
        <w:t>、動画</w:t>
      </w:r>
      <w:r w:rsidRPr="00CE5EE8">
        <w:rPr>
          <w:rFonts w:ascii="メイリオ" w:eastAsia="メイリオ" w:hAnsi="メイリオ" w:hint="eastAsia"/>
          <w:sz w:val="22"/>
        </w:rPr>
        <w:t>については、実行委員会に帰属するものとし、</w:t>
      </w:r>
      <w:r w:rsidR="00404545" w:rsidRPr="00CE5EE8">
        <w:rPr>
          <w:rFonts w:ascii="メイリオ" w:eastAsia="メイリオ" w:hAnsi="メイリオ" w:hint="eastAsia"/>
          <w:sz w:val="22"/>
        </w:rPr>
        <w:t>次回大会以降の推進PR等のために使用することを前提に作成すること。</w:t>
      </w:r>
    </w:p>
    <w:p w:rsidR="00404545" w:rsidRPr="00CE5EE8" w:rsidRDefault="00404545" w:rsidP="00B93A0F">
      <w:pPr>
        <w:spacing w:line="320" w:lineRule="exact"/>
        <w:ind w:leftChars="100" w:left="650" w:hangingChars="200" w:hanging="440"/>
        <w:rPr>
          <w:rFonts w:ascii="メイリオ" w:eastAsia="メイリオ" w:hAnsi="メイリオ"/>
          <w:sz w:val="22"/>
        </w:rPr>
      </w:pPr>
      <w:r w:rsidRPr="00CE5EE8">
        <w:rPr>
          <w:rFonts w:ascii="メイリオ" w:eastAsia="メイリオ" w:hAnsi="メイリオ" w:hint="eastAsia"/>
          <w:sz w:val="22"/>
        </w:rPr>
        <w:t>（２）トンネルイルミネーション等の実施にあたっては、事前に写真撮影等により状況把握や調査を十分に実施すること。</w:t>
      </w:r>
    </w:p>
    <w:p w:rsidR="00256E89" w:rsidRPr="00CE5EE8" w:rsidRDefault="00256E89" w:rsidP="00B93A0F">
      <w:pPr>
        <w:spacing w:line="320" w:lineRule="exact"/>
        <w:ind w:firstLineChars="100" w:firstLine="220"/>
        <w:rPr>
          <w:rFonts w:ascii="メイリオ" w:eastAsia="メイリオ" w:hAnsi="メイリオ"/>
          <w:sz w:val="22"/>
        </w:rPr>
      </w:pPr>
    </w:p>
    <w:p w:rsidR="00835201" w:rsidRPr="00CE5EE8" w:rsidRDefault="00110C6A" w:rsidP="002702FB">
      <w:pPr>
        <w:spacing w:line="320" w:lineRule="exact"/>
        <w:rPr>
          <w:rFonts w:ascii="メイリオ" w:eastAsia="メイリオ" w:hAnsi="メイリオ"/>
          <w:sz w:val="22"/>
        </w:rPr>
      </w:pPr>
      <w:r w:rsidRPr="00CE5EE8">
        <w:rPr>
          <w:rFonts w:ascii="メイリオ" w:eastAsia="メイリオ" w:hAnsi="メイリオ" w:hint="eastAsia"/>
          <w:sz w:val="22"/>
        </w:rPr>
        <w:t>８</w:t>
      </w:r>
      <w:r w:rsidR="00835201" w:rsidRPr="00CE5EE8">
        <w:rPr>
          <w:rFonts w:ascii="メイリオ" w:eastAsia="メイリオ" w:hAnsi="メイリオ" w:hint="eastAsia"/>
          <w:sz w:val="22"/>
        </w:rPr>
        <w:t>．契約及び支払い</w:t>
      </w:r>
    </w:p>
    <w:p w:rsidR="00835201" w:rsidRPr="00CE5EE8" w:rsidRDefault="00835201" w:rsidP="00B93A0F">
      <w:pPr>
        <w:spacing w:line="320" w:lineRule="exact"/>
        <w:ind w:firstLineChars="100" w:firstLine="220"/>
        <w:rPr>
          <w:rFonts w:ascii="メイリオ" w:eastAsia="メイリオ" w:hAnsi="メイリオ"/>
          <w:sz w:val="22"/>
        </w:rPr>
      </w:pPr>
      <w:r w:rsidRPr="00CE5EE8">
        <w:rPr>
          <w:rFonts w:ascii="メイリオ" w:eastAsia="メイリオ" w:hAnsi="メイリオ" w:hint="eastAsia"/>
          <w:sz w:val="22"/>
        </w:rPr>
        <w:t xml:space="preserve">（１）契約　</w:t>
      </w:r>
      <w:r w:rsidR="009C7174" w:rsidRPr="00CE5EE8">
        <w:rPr>
          <w:rFonts w:ascii="メイリオ" w:eastAsia="メイリオ" w:hAnsi="メイリオ" w:hint="eastAsia"/>
          <w:sz w:val="22"/>
        </w:rPr>
        <w:t xml:space="preserve">　</w:t>
      </w:r>
      <w:r w:rsidRPr="00CE5EE8">
        <w:rPr>
          <w:rFonts w:ascii="メイリオ" w:eastAsia="メイリオ" w:hAnsi="メイリオ" w:hint="eastAsia"/>
          <w:sz w:val="22"/>
        </w:rPr>
        <w:t>最優秀提案者と随意契約を締結する。</w:t>
      </w:r>
    </w:p>
    <w:p w:rsidR="00835201" w:rsidRPr="00CE5EE8" w:rsidRDefault="00835201" w:rsidP="00940907">
      <w:pPr>
        <w:spacing w:line="320" w:lineRule="exact"/>
        <w:ind w:leftChars="100" w:left="1530" w:hangingChars="600" w:hanging="1320"/>
        <w:rPr>
          <w:rFonts w:ascii="メイリオ" w:eastAsia="メイリオ" w:hAnsi="メイリオ"/>
          <w:sz w:val="22"/>
        </w:rPr>
      </w:pPr>
      <w:r w:rsidRPr="00CE5EE8">
        <w:rPr>
          <w:rFonts w:ascii="メイリオ" w:eastAsia="メイリオ" w:hAnsi="メイリオ" w:hint="eastAsia"/>
          <w:sz w:val="22"/>
        </w:rPr>
        <w:t>（２）支払い　原則、実行委員会事務局員が撤去完了を検査確認した後、一括で支払う。</w:t>
      </w:r>
      <w:r w:rsidR="003526CC" w:rsidRPr="00CE5EE8">
        <w:rPr>
          <w:rFonts w:ascii="メイリオ" w:eastAsia="メイリオ" w:hAnsi="メイリオ" w:hint="eastAsia"/>
          <w:sz w:val="22"/>
        </w:rPr>
        <w:t>ただし、実行委員会が必要であると認めるときは、前払い又は概算払いを請求できるものとする。</w:t>
      </w:r>
    </w:p>
    <w:p w:rsidR="00D86F99" w:rsidRPr="00CE5EE8" w:rsidRDefault="00D86F99" w:rsidP="00B93A0F">
      <w:pPr>
        <w:spacing w:line="320" w:lineRule="exact"/>
        <w:rPr>
          <w:rFonts w:ascii="メイリオ" w:eastAsia="メイリオ" w:hAnsi="メイリオ"/>
          <w:sz w:val="22"/>
        </w:rPr>
      </w:pPr>
    </w:p>
    <w:p w:rsidR="001F39ED" w:rsidRPr="00CE5EE8" w:rsidRDefault="00110C6A" w:rsidP="002702FB">
      <w:pPr>
        <w:spacing w:line="320" w:lineRule="exact"/>
        <w:rPr>
          <w:rFonts w:ascii="メイリオ" w:eastAsia="メイリオ" w:hAnsi="メイリオ"/>
          <w:sz w:val="22"/>
        </w:rPr>
      </w:pPr>
      <w:r w:rsidRPr="00CE5EE8">
        <w:rPr>
          <w:rFonts w:ascii="メイリオ" w:eastAsia="メイリオ" w:hAnsi="メイリオ" w:hint="eastAsia"/>
          <w:sz w:val="22"/>
        </w:rPr>
        <w:t>９</w:t>
      </w:r>
      <w:r w:rsidR="009017F8" w:rsidRPr="00CE5EE8">
        <w:rPr>
          <w:rFonts w:ascii="メイリオ" w:eastAsia="メイリオ" w:hAnsi="メイリオ" w:hint="eastAsia"/>
          <w:sz w:val="22"/>
        </w:rPr>
        <w:t xml:space="preserve">．その他　</w:t>
      </w:r>
    </w:p>
    <w:p w:rsidR="001F39ED" w:rsidRPr="00CE5EE8" w:rsidRDefault="001F39ED" w:rsidP="00B93A0F">
      <w:pPr>
        <w:spacing w:line="320" w:lineRule="exact"/>
        <w:ind w:leftChars="100" w:left="650" w:hangingChars="200" w:hanging="440"/>
        <w:rPr>
          <w:rFonts w:ascii="メイリオ" w:eastAsia="メイリオ" w:hAnsi="メイリオ"/>
          <w:sz w:val="22"/>
        </w:rPr>
      </w:pPr>
      <w:r w:rsidRPr="00CE5EE8">
        <w:rPr>
          <w:rFonts w:ascii="メイリオ" w:eastAsia="メイリオ" w:hAnsi="メイリオ" w:hint="eastAsia"/>
          <w:sz w:val="22"/>
        </w:rPr>
        <w:t>（１）業務実施にあたっては関係法令等に従い適切な処置を行うこと。また必要に応じて業務実施に伴う関係機関への許可申請などの各種手続きを行うこと</w:t>
      </w:r>
      <w:r w:rsidR="00B04DAC" w:rsidRPr="00CE5EE8">
        <w:rPr>
          <w:rFonts w:ascii="メイリオ" w:eastAsia="メイリオ" w:hAnsi="メイリオ" w:hint="eastAsia"/>
          <w:sz w:val="22"/>
        </w:rPr>
        <w:t>。</w:t>
      </w:r>
    </w:p>
    <w:p w:rsidR="00B04DAC" w:rsidRPr="00CE5EE8" w:rsidRDefault="00B04DAC" w:rsidP="00B93A0F">
      <w:pPr>
        <w:spacing w:line="320" w:lineRule="exact"/>
        <w:ind w:firstLineChars="100" w:firstLine="220"/>
        <w:rPr>
          <w:rFonts w:ascii="メイリオ" w:eastAsia="メイリオ" w:hAnsi="メイリオ"/>
          <w:sz w:val="22"/>
        </w:rPr>
      </w:pPr>
      <w:r w:rsidRPr="00CE5EE8">
        <w:rPr>
          <w:rFonts w:ascii="メイリオ" w:eastAsia="メイリオ" w:hAnsi="メイリオ" w:hint="eastAsia"/>
          <w:sz w:val="22"/>
        </w:rPr>
        <w:t>（２）業務実施に伴う一切の費用は、業務委託料に含めるものとする。</w:t>
      </w:r>
    </w:p>
    <w:p w:rsidR="00E44F71" w:rsidRPr="00CE5EE8" w:rsidRDefault="00E44F71" w:rsidP="00B93A0F">
      <w:pPr>
        <w:spacing w:line="320" w:lineRule="exact"/>
        <w:ind w:leftChars="100" w:left="650" w:hangingChars="200" w:hanging="440"/>
        <w:rPr>
          <w:rFonts w:ascii="メイリオ" w:eastAsia="メイリオ" w:hAnsi="メイリオ"/>
          <w:sz w:val="22"/>
        </w:rPr>
      </w:pPr>
      <w:r w:rsidRPr="00CE5EE8">
        <w:rPr>
          <w:rFonts w:ascii="メイリオ" w:eastAsia="メイリオ" w:hAnsi="メイリオ" w:hint="eastAsia"/>
          <w:sz w:val="22"/>
        </w:rPr>
        <w:t>（３）本業務におけるイルミネーション</w:t>
      </w:r>
      <w:r w:rsidR="002702FB" w:rsidRPr="00CE5EE8">
        <w:rPr>
          <w:rFonts w:ascii="メイリオ" w:eastAsia="メイリオ" w:hAnsi="メイリオ" w:hint="eastAsia"/>
          <w:sz w:val="22"/>
        </w:rPr>
        <w:t>等</w:t>
      </w:r>
      <w:r w:rsidRPr="00CE5EE8">
        <w:rPr>
          <w:rFonts w:ascii="メイリオ" w:eastAsia="メイリオ" w:hAnsi="メイリオ" w:hint="eastAsia"/>
          <w:sz w:val="22"/>
        </w:rPr>
        <w:t>のデザインなどに関する著作権その他の無体財産権はすべて実行委員会に帰属する。</w:t>
      </w:r>
    </w:p>
    <w:p w:rsidR="00E44F71" w:rsidRPr="00CE5EE8" w:rsidRDefault="001F39ED" w:rsidP="002F7769">
      <w:pPr>
        <w:spacing w:line="320" w:lineRule="exact"/>
        <w:ind w:leftChars="100" w:left="650" w:hangingChars="200" w:hanging="440"/>
        <w:rPr>
          <w:rFonts w:ascii="メイリオ" w:eastAsia="メイリオ" w:hAnsi="メイリオ"/>
          <w:sz w:val="22"/>
        </w:rPr>
      </w:pPr>
      <w:r w:rsidRPr="00CE5EE8">
        <w:rPr>
          <w:rFonts w:ascii="メイリオ" w:eastAsia="メイリオ" w:hAnsi="メイリオ" w:hint="eastAsia"/>
          <w:sz w:val="22"/>
        </w:rPr>
        <w:t>（</w:t>
      </w:r>
      <w:r w:rsidR="00E44F71" w:rsidRPr="00CE5EE8">
        <w:rPr>
          <w:rFonts w:ascii="メイリオ" w:eastAsia="メイリオ" w:hAnsi="メイリオ" w:hint="eastAsia"/>
          <w:sz w:val="22"/>
        </w:rPr>
        <w:t>４</w:t>
      </w:r>
      <w:r w:rsidRPr="00CE5EE8">
        <w:rPr>
          <w:rFonts w:ascii="メイリオ" w:eastAsia="メイリオ" w:hAnsi="メイリオ" w:hint="eastAsia"/>
          <w:sz w:val="22"/>
        </w:rPr>
        <w:t>）</w:t>
      </w:r>
      <w:r w:rsidR="000F2531" w:rsidRPr="00CE5EE8">
        <w:rPr>
          <w:rFonts w:ascii="メイリオ" w:eastAsia="メイリオ" w:hAnsi="メイリオ" w:hint="eastAsia"/>
          <w:sz w:val="22"/>
        </w:rPr>
        <w:t>本仕様書に明示なき事項、または業務上疑義が発生した場合は、両者協議により業務を進めるものとする。</w:t>
      </w:r>
    </w:p>
    <w:p w:rsidR="006904EE" w:rsidRPr="00CE5EE8" w:rsidRDefault="006904EE">
      <w:pPr>
        <w:widowControl/>
        <w:jc w:val="left"/>
        <w:rPr>
          <w:rFonts w:ascii="メイリオ" w:eastAsia="メイリオ" w:hAnsi="メイリオ"/>
          <w:sz w:val="22"/>
        </w:rPr>
      </w:pPr>
      <w:r w:rsidRPr="00CE5EE8">
        <w:rPr>
          <w:rFonts w:ascii="メイリオ" w:eastAsia="メイリオ" w:hAnsi="メイリオ"/>
          <w:sz w:val="22"/>
        </w:rPr>
        <w:br w:type="page"/>
      </w:r>
    </w:p>
    <w:p w:rsidR="007279FD" w:rsidRPr="00CE5EE8" w:rsidRDefault="009F31E2" w:rsidP="007279FD">
      <w:pPr>
        <w:spacing w:line="320" w:lineRule="exact"/>
        <w:rPr>
          <w:rFonts w:ascii="メイリオ" w:eastAsia="メイリオ" w:hAnsi="メイリオ"/>
          <w:sz w:val="22"/>
        </w:rPr>
      </w:pPr>
      <w:r w:rsidRPr="00CE5EE8">
        <w:rPr>
          <w:rFonts w:ascii="メイリオ" w:eastAsia="メイリオ" w:hAnsi="メイリオ" w:hint="eastAsia"/>
          <w:sz w:val="22"/>
        </w:rPr>
        <w:lastRenderedPageBreak/>
        <w:t>【業務</w:t>
      </w:r>
      <w:r w:rsidR="007279FD" w:rsidRPr="00CE5EE8">
        <w:rPr>
          <w:rFonts w:ascii="メイリオ" w:eastAsia="メイリオ" w:hAnsi="メイリオ" w:hint="eastAsia"/>
          <w:sz w:val="22"/>
        </w:rPr>
        <w:t>場所】　阿波曽蛸路トンネル</w:t>
      </w:r>
      <w:r w:rsidR="00110C6A" w:rsidRPr="00CE5EE8">
        <w:rPr>
          <w:rFonts w:ascii="メイリオ" w:eastAsia="メイリオ" w:hAnsi="メイリオ" w:hint="eastAsia"/>
          <w:sz w:val="22"/>
        </w:rPr>
        <w:t>内（</w:t>
      </w:r>
      <w:r w:rsidR="007279FD" w:rsidRPr="00CE5EE8">
        <w:rPr>
          <w:rFonts w:ascii="メイリオ" w:eastAsia="メイリオ" w:hAnsi="メイリオ" w:hint="eastAsia"/>
          <w:sz w:val="22"/>
        </w:rPr>
        <w:t>松阪市阿波曽町～松阪市蛸路町</w:t>
      </w:r>
      <w:r w:rsidR="00110C6A" w:rsidRPr="00CE5EE8">
        <w:rPr>
          <w:rFonts w:ascii="メイリオ" w:eastAsia="メイリオ" w:hAnsi="メイリオ" w:hint="eastAsia"/>
          <w:sz w:val="22"/>
        </w:rPr>
        <w:t>、</w:t>
      </w:r>
      <w:r w:rsidR="006442F7">
        <w:rPr>
          <w:rFonts w:ascii="メイリオ" w:eastAsia="メイリオ" w:hAnsi="メイリオ" w:hint="eastAsia"/>
          <w:sz w:val="22"/>
        </w:rPr>
        <w:t>全長</w:t>
      </w:r>
      <w:r w:rsidR="007279FD" w:rsidRPr="00CE5EE8">
        <w:rPr>
          <w:rFonts w:ascii="メイリオ" w:eastAsia="メイリオ" w:hAnsi="メイリオ" w:hint="eastAsia"/>
          <w:sz w:val="22"/>
        </w:rPr>
        <w:t>970m）</w:t>
      </w:r>
    </w:p>
    <w:p w:rsidR="007279FD" w:rsidRPr="00CE5EE8" w:rsidRDefault="007279FD" w:rsidP="007279FD"/>
    <w:p w:rsidR="007279FD" w:rsidRPr="00CE5EE8" w:rsidRDefault="007279FD" w:rsidP="007279FD">
      <w:r w:rsidRPr="00CE5EE8">
        <w:rPr>
          <w:noProof/>
        </w:rPr>
        <mc:AlternateContent>
          <mc:Choice Requires="wps">
            <w:drawing>
              <wp:anchor distT="0" distB="0" distL="114300" distR="114300" simplePos="0" relativeHeight="251667456" behindDoc="0" locked="0" layoutInCell="1" allowOverlap="1" wp14:anchorId="288347C6" wp14:editId="4F655005">
                <wp:simplePos x="0" y="0"/>
                <wp:positionH relativeFrom="column">
                  <wp:posOffset>882015</wp:posOffset>
                </wp:positionH>
                <wp:positionV relativeFrom="paragraph">
                  <wp:posOffset>4114800</wp:posOffset>
                </wp:positionV>
                <wp:extent cx="1028700" cy="346075"/>
                <wp:effectExtent l="0" t="0" r="1504950" b="130175"/>
                <wp:wrapNone/>
                <wp:docPr id="7" name="線吹き出し 1 (枠付き) 7"/>
                <wp:cNvGraphicFramePr/>
                <a:graphic xmlns:a="http://schemas.openxmlformats.org/drawingml/2006/main">
                  <a:graphicData uri="http://schemas.microsoft.com/office/word/2010/wordprocessingShape">
                    <wps:wsp>
                      <wps:cNvSpPr/>
                      <wps:spPr>
                        <a:xfrm>
                          <a:off x="0" y="0"/>
                          <a:ext cx="1028700" cy="346075"/>
                        </a:xfrm>
                        <a:prstGeom prst="borderCallout1">
                          <a:avLst>
                            <a:gd name="adj1" fmla="val 52084"/>
                            <a:gd name="adj2" fmla="val 99074"/>
                            <a:gd name="adj3" fmla="val 115252"/>
                            <a:gd name="adj4" fmla="val 238518"/>
                          </a:avLst>
                        </a:prstGeom>
                        <a:no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7279FD" w:rsidRPr="002B2E1D" w:rsidRDefault="007279FD" w:rsidP="007279FD">
                            <w:pPr>
                              <w:jc w:val="center"/>
                              <w:rPr>
                                <w:rFonts w:ascii="Meiryo UI" w:eastAsia="Meiryo UI" w:hAnsi="Meiryo UI"/>
                                <w:color w:val="FF0000"/>
                              </w:rPr>
                            </w:pPr>
                            <w:r w:rsidRPr="002B2E1D">
                              <w:rPr>
                                <w:rFonts w:ascii="Meiryo UI" w:eastAsia="Meiryo UI" w:hAnsi="Meiryo UI" w:hint="eastAsia"/>
                                <w:color w:val="FF0000"/>
                              </w:rPr>
                              <w:t>施行場所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8347C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6" type="#_x0000_t47" style="position:absolute;left:0;text-align:left;margin-left:69.45pt;margin-top:324pt;width:81pt;height:2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" adj="51520,24894,21400,11250" filled="f" strokecolor="red" strokeweight="2pt">
                <v:stroke startarrow="block"/>
                <v:textbox>
                  <w:txbxContent>
                    <w:p w:rsidR="007279FD" w:rsidRPr="002B2E1D" w:rsidRDefault="007279FD" w:rsidP="007279FD">
                      <w:pPr>
                        <w:jc w:val="center"/>
                        <w:rPr>
                          <w:rFonts w:ascii="Meiryo UI" w:eastAsia="Meiryo UI" w:hAnsi="Meiryo UI" w:hint="eastAsia"/>
                          <w:color w:val="FF0000"/>
                        </w:rPr>
                      </w:pPr>
                      <w:r w:rsidRPr="002B2E1D">
                        <w:rPr>
                          <w:rFonts w:ascii="Meiryo UI" w:eastAsia="Meiryo UI" w:hAnsi="Meiryo UI" w:hint="eastAsia"/>
                          <w:color w:val="FF0000"/>
                        </w:rPr>
                        <w:t>施行場所</w:t>
                      </w:r>
                    </w:p>
                  </w:txbxContent>
                </v:textbox>
                <o:callout v:ext="edit" minusx="t" minusy="t"/>
              </v:shape>
            </w:pict>
          </mc:Fallback>
        </mc:AlternateContent>
      </w:r>
      <w:r w:rsidRPr="00CE5EE8">
        <w:rPr>
          <w:noProof/>
        </w:rPr>
        <mc:AlternateContent>
          <mc:Choice Requires="wps">
            <w:drawing>
              <wp:anchor distT="0" distB="0" distL="114300" distR="114300" simplePos="0" relativeHeight="251666432" behindDoc="0" locked="0" layoutInCell="1" allowOverlap="1" wp14:anchorId="7CBBA887" wp14:editId="463D45A5">
                <wp:simplePos x="0" y="0"/>
                <wp:positionH relativeFrom="column">
                  <wp:posOffset>3363595</wp:posOffset>
                </wp:positionH>
                <wp:positionV relativeFrom="paragraph">
                  <wp:posOffset>3727450</wp:posOffset>
                </wp:positionV>
                <wp:extent cx="342900" cy="2057400"/>
                <wp:effectExtent l="133350" t="38100" r="133350" b="38100"/>
                <wp:wrapNone/>
                <wp:docPr id="2" name="角丸四角形 2"/>
                <wp:cNvGraphicFramePr/>
                <a:graphic xmlns:a="http://schemas.openxmlformats.org/drawingml/2006/main">
                  <a:graphicData uri="http://schemas.microsoft.com/office/word/2010/wordprocessingShape">
                    <wps:wsp>
                      <wps:cNvSpPr/>
                      <wps:spPr>
                        <a:xfrm rot="390803">
                          <a:off x="0" y="0"/>
                          <a:ext cx="342900" cy="20574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3404DE" id="角丸四角形 2" o:spid="_x0000_s1026" style="position:absolute;left:0;text-align:left;margin-left:264.85pt;margin-top:293.5pt;width:27pt;height:162pt;rotation:426861fd;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" filled="f" strokecolor="red" strokeweight="3pt"/>
            </w:pict>
          </mc:Fallback>
        </mc:AlternateContent>
      </w:r>
      <w:r w:rsidRPr="00CE5EE8">
        <w:rPr>
          <w:noProof/>
        </w:rPr>
        <w:drawing>
          <wp:inline distT="0" distB="0" distL="0" distR="0" wp14:anchorId="37A5957F" wp14:editId="6664F8B5">
            <wp:extent cx="5750565" cy="7115175"/>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4396" cy="7119915"/>
                    </a:xfrm>
                    <a:prstGeom prst="rect">
                      <a:avLst/>
                    </a:prstGeom>
                  </pic:spPr>
                </pic:pic>
              </a:graphicData>
            </a:graphic>
          </wp:inline>
        </w:drawing>
      </w:r>
    </w:p>
    <w:p w:rsidR="007279FD" w:rsidRPr="00CE5EE8" w:rsidRDefault="007279FD" w:rsidP="00B93A0F">
      <w:pPr>
        <w:spacing w:line="320" w:lineRule="exact"/>
        <w:rPr>
          <w:rFonts w:ascii="メイリオ" w:eastAsia="メイリオ" w:hAnsi="メイリオ"/>
          <w:sz w:val="22"/>
        </w:rPr>
      </w:pPr>
    </w:p>
    <w:p w:rsidR="007279FD" w:rsidRPr="00CE5EE8" w:rsidRDefault="007279FD" w:rsidP="00B93A0F">
      <w:pPr>
        <w:spacing w:line="320" w:lineRule="exact"/>
        <w:rPr>
          <w:rFonts w:ascii="メイリオ" w:eastAsia="メイリオ" w:hAnsi="メイリオ"/>
          <w:sz w:val="22"/>
        </w:rPr>
      </w:pPr>
    </w:p>
    <w:p w:rsidR="00110C6A" w:rsidRPr="00CE5EE8" w:rsidRDefault="00110C6A" w:rsidP="00B93A0F">
      <w:pPr>
        <w:spacing w:line="320" w:lineRule="exact"/>
        <w:rPr>
          <w:rFonts w:ascii="メイリオ" w:eastAsia="メイリオ" w:hAnsi="メイリオ"/>
          <w:sz w:val="22"/>
        </w:rPr>
      </w:pPr>
    </w:p>
    <w:p w:rsidR="007279FD" w:rsidRPr="00CE5EE8" w:rsidRDefault="007279FD" w:rsidP="00B93A0F">
      <w:pPr>
        <w:spacing w:line="320" w:lineRule="exact"/>
        <w:rPr>
          <w:rFonts w:ascii="メイリオ" w:eastAsia="メイリオ" w:hAnsi="メイリオ"/>
          <w:sz w:val="22"/>
        </w:rPr>
      </w:pPr>
    </w:p>
    <w:p w:rsidR="007279FD" w:rsidRPr="00CE5EE8" w:rsidRDefault="007279FD" w:rsidP="00B93A0F">
      <w:pPr>
        <w:spacing w:line="320" w:lineRule="exact"/>
        <w:rPr>
          <w:rFonts w:ascii="メイリオ" w:eastAsia="メイリオ" w:hAnsi="メイリオ"/>
          <w:sz w:val="22"/>
        </w:rPr>
      </w:pPr>
    </w:p>
    <w:p w:rsidR="00DA32CA" w:rsidRPr="00CE5EE8" w:rsidRDefault="006904EE" w:rsidP="00B93A0F">
      <w:pPr>
        <w:spacing w:line="320" w:lineRule="exact"/>
        <w:rPr>
          <w:rFonts w:ascii="メイリオ" w:eastAsia="メイリオ" w:hAnsi="メイリオ"/>
          <w:sz w:val="22"/>
        </w:rPr>
      </w:pPr>
      <w:r w:rsidRPr="00CE5EE8">
        <w:rPr>
          <w:rFonts w:ascii="メイリオ" w:eastAsia="メイリオ" w:hAnsi="メイリオ" w:hint="eastAsia"/>
          <w:sz w:val="22"/>
        </w:rPr>
        <w:lastRenderedPageBreak/>
        <w:t>【参考】</w:t>
      </w:r>
    </w:p>
    <w:p w:rsidR="006904EE" w:rsidRPr="00CE5EE8" w:rsidRDefault="006904EE" w:rsidP="00B93A0F">
      <w:pPr>
        <w:spacing w:line="320" w:lineRule="exact"/>
        <w:rPr>
          <w:rFonts w:ascii="メイリオ" w:eastAsia="メイリオ" w:hAnsi="メイリオ"/>
          <w:sz w:val="22"/>
        </w:rPr>
      </w:pPr>
    </w:p>
    <w:p w:rsidR="00E44F71" w:rsidRPr="00CE5EE8" w:rsidRDefault="00DA32CA" w:rsidP="00B93A0F">
      <w:pPr>
        <w:spacing w:line="320" w:lineRule="exact"/>
        <w:rPr>
          <w:rFonts w:ascii="メイリオ" w:eastAsia="メイリオ" w:hAnsi="メイリオ"/>
          <w:sz w:val="22"/>
        </w:rPr>
      </w:pPr>
      <w:r w:rsidRPr="00CE5EE8">
        <w:rPr>
          <w:rFonts w:ascii="メイリオ" w:eastAsia="メイリオ" w:hAnsi="メイリオ" w:hint="eastAsia"/>
          <w:sz w:val="22"/>
        </w:rPr>
        <w:t>阿波曽蛸路トンネル（1号トンネル）の概要</w:t>
      </w:r>
    </w:p>
    <w:tbl>
      <w:tblPr>
        <w:tblStyle w:val="af5"/>
        <w:tblW w:w="0" w:type="auto"/>
        <w:tblLook w:val="04A0" w:firstRow="1" w:lastRow="0" w:firstColumn="1" w:lastColumn="0" w:noHBand="0" w:noVBand="1"/>
      </w:tblPr>
      <w:tblGrid>
        <w:gridCol w:w="1426"/>
        <w:gridCol w:w="1990"/>
        <w:gridCol w:w="5600"/>
      </w:tblGrid>
      <w:tr w:rsidR="00DA32CA" w:rsidRPr="00CE5EE8" w:rsidTr="00DA32CA">
        <w:trPr>
          <w:trHeight w:val="375"/>
        </w:trPr>
        <w:tc>
          <w:tcPr>
            <w:tcW w:w="1426" w:type="dxa"/>
            <w:noWrap/>
            <w:hideMark/>
          </w:tcPr>
          <w:p w:rsidR="00DA32CA" w:rsidRPr="00CE5EE8" w:rsidRDefault="00DA32CA" w:rsidP="00B93A0F">
            <w:pPr>
              <w:spacing w:line="320" w:lineRule="exact"/>
              <w:ind w:firstLineChars="300" w:firstLine="660"/>
              <w:rPr>
                <w:rFonts w:ascii="メイリオ" w:eastAsia="メイリオ" w:hAnsi="メイリオ"/>
                <w:sz w:val="22"/>
              </w:rPr>
            </w:pPr>
            <w:r w:rsidRPr="00CE5EE8">
              <w:rPr>
                <w:rFonts w:ascii="メイリオ" w:eastAsia="メイリオ" w:hAnsi="メイリオ" w:hint="eastAsia"/>
                <w:sz w:val="22"/>
              </w:rPr>
              <w:t xml:space="preserve">項 目 </w:t>
            </w:r>
          </w:p>
        </w:tc>
        <w:tc>
          <w:tcPr>
            <w:tcW w:w="1990" w:type="dxa"/>
            <w:noWrap/>
            <w:hideMark/>
          </w:tcPr>
          <w:p w:rsidR="00DA32CA" w:rsidRPr="00CE5EE8" w:rsidRDefault="00DA32CA" w:rsidP="00B93A0F">
            <w:pPr>
              <w:spacing w:line="320" w:lineRule="exact"/>
              <w:ind w:firstLineChars="300" w:firstLine="660"/>
              <w:rPr>
                <w:rFonts w:ascii="メイリオ" w:eastAsia="メイリオ" w:hAnsi="メイリオ"/>
                <w:sz w:val="22"/>
              </w:rPr>
            </w:pPr>
            <w:r w:rsidRPr="00CE5EE8">
              <w:rPr>
                <w:rFonts w:ascii="メイリオ" w:eastAsia="メイリオ" w:hAnsi="メイリオ" w:hint="eastAsia"/>
                <w:sz w:val="22"/>
              </w:rPr>
              <w:t xml:space="preserve">種　　別 </w:t>
            </w:r>
          </w:p>
        </w:tc>
        <w:tc>
          <w:tcPr>
            <w:tcW w:w="5600" w:type="dxa"/>
            <w:noWrap/>
            <w:hideMark/>
          </w:tcPr>
          <w:p w:rsidR="00DA32CA" w:rsidRPr="00CE5EE8" w:rsidRDefault="00DA32CA" w:rsidP="00B93A0F">
            <w:pPr>
              <w:spacing w:line="320" w:lineRule="exact"/>
              <w:ind w:firstLineChars="300" w:firstLine="660"/>
              <w:rPr>
                <w:rFonts w:ascii="メイリオ" w:eastAsia="メイリオ" w:hAnsi="メイリオ"/>
                <w:sz w:val="22"/>
              </w:rPr>
            </w:pPr>
            <w:r w:rsidRPr="00CE5EE8">
              <w:rPr>
                <w:rFonts w:ascii="メイリオ" w:eastAsia="メイリオ" w:hAnsi="メイリオ" w:hint="eastAsia"/>
                <w:sz w:val="22"/>
              </w:rPr>
              <w:t xml:space="preserve">諸 　　　　 元 　　　　 等　　 </w:t>
            </w:r>
          </w:p>
        </w:tc>
      </w:tr>
      <w:tr w:rsidR="00DA32CA" w:rsidRPr="00CE5EE8" w:rsidTr="00DA32CA">
        <w:trPr>
          <w:trHeight w:val="375"/>
        </w:trPr>
        <w:tc>
          <w:tcPr>
            <w:tcW w:w="1426" w:type="dxa"/>
            <w:noWrap/>
            <w:hideMark/>
          </w:tcPr>
          <w:p w:rsidR="00DA32CA" w:rsidRPr="00CE5EE8" w:rsidRDefault="006442F7" w:rsidP="00B93A0F">
            <w:pPr>
              <w:spacing w:line="320" w:lineRule="exact"/>
              <w:rPr>
                <w:rFonts w:ascii="メイリオ" w:eastAsia="メイリオ" w:hAnsi="メイリオ"/>
                <w:sz w:val="22"/>
              </w:rPr>
            </w:pPr>
            <w:r>
              <w:rPr>
                <w:rFonts w:ascii="メイリオ" w:eastAsia="メイリオ" w:hAnsi="メイリオ" w:hint="eastAsia"/>
                <w:sz w:val="22"/>
              </w:rPr>
              <w:t>全 長</w:t>
            </w:r>
            <w:r w:rsidR="00DA32CA" w:rsidRPr="00CE5EE8">
              <w:rPr>
                <w:rFonts w:ascii="メイリオ" w:eastAsia="メイリオ" w:hAnsi="メイリオ" w:hint="eastAsia"/>
                <w:sz w:val="22"/>
              </w:rPr>
              <w:t xml:space="preserve">　　　　　　 </w:t>
            </w:r>
          </w:p>
        </w:tc>
        <w:tc>
          <w:tcPr>
            <w:tcW w:w="1990" w:type="dxa"/>
            <w:noWrap/>
            <w:hideMark/>
          </w:tcPr>
          <w:p w:rsidR="00DA32CA" w:rsidRPr="00CE5EE8" w:rsidRDefault="00CF2E2A" w:rsidP="00B93A0F">
            <w:pPr>
              <w:spacing w:line="320" w:lineRule="exact"/>
              <w:rPr>
                <w:rFonts w:ascii="メイリオ" w:eastAsia="メイリオ" w:hAnsi="メイリオ"/>
                <w:sz w:val="22"/>
              </w:rPr>
            </w:pPr>
            <w:r w:rsidRPr="00CE5EE8">
              <w:rPr>
                <w:rFonts w:ascii="メイリオ" w:eastAsia="メイリオ" w:hAnsi="メイリオ" w:hint="eastAsia"/>
                <w:sz w:val="22"/>
              </w:rPr>
              <w:t>本坑</w:t>
            </w:r>
            <w:r w:rsidR="00DA32CA" w:rsidRPr="00CE5EE8">
              <w:rPr>
                <w:rFonts w:ascii="メイリオ" w:eastAsia="メイリオ" w:hAnsi="メイリオ" w:hint="eastAsia"/>
                <w:sz w:val="22"/>
              </w:rPr>
              <w:t xml:space="preserve"> </w:t>
            </w:r>
          </w:p>
        </w:tc>
        <w:tc>
          <w:tcPr>
            <w:tcW w:w="5600" w:type="dxa"/>
            <w:noWrap/>
            <w:hideMark/>
          </w:tcPr>
          <w:p w:rsidR="00DA32CA" w:rsidRPr="00CE5EE8" w:rsidRDefault="00CF2E2A" w:rsidP="00B93A0F">
            <w:pPr>
              <w:spacing w:line="320" w:lineRule="exact"/>
              <w:rPr>
                <w:rFonts w:ascii="メイリオ" w:eastAsia="メイリオ" w:hAnsi="メイリオ"/>
                <w:sz w:val="22"/>
              </w:rPr>
            </w:pPr>
            <w:r w:rsidRPr="00CE5EE8">
              <w:rPr>
                <w:rFonts w:ascii="メイリオ" w:eastAsia="メイリオ" w:hAnsi="メイリオ" w:hint="eastAsia"/>
                <w:sz w:val="22"/>
              </w:rPr>
              <w:t>970ｍ</w:t>
            </w:r>
            <w:r w:rsidR="00DA32CA" w:rsidRPr="00CE5EE8">
              <w:rPr>
                <w:rFonts w:ascii="メイリオ" w:eastAsia="メイリオ" w:hAnsi="メイリオ" w:hint="eastAsia"/>
                <w:sz w:val="22"/>
              </w:rPr>
              <w:t xml:space="preserve">　</w:t>
            </w:r>
          </w:p>
        </w:tc>
      </w:tr>
      <w:tr w:rsidR="00DA32CA" w:rsidRPr="00CE5EE8" w:rsidTr="00DA32CA">
        <w:trPr>
          <w:trHeight w:val="375"/>
        </w:trPr>
        <w:tc>
          <w:tcPr>
            <w:tcW w:w="1426" w:type="dxa"/>
            <w:noWrap/>
            <w:hideMark/>
          </w:tcPr>
          <w:p w:rsidR="00DA32CA" w:rsidRPr="00CE5EE8" w:rsidRDefault="00DA32CA" w:rsidP="00B93A0F">
            <w:pPr>
              <w:spacing w:line="320" w:lineRule="exact"/>
              <w:rPr>
                <w:rFonts w:ascii="メイリオ" w:eastAsia="メイリオ" w:hAnsi="メイリオ"/>
                <w:sz w:val="22"/>
              </w:rPr>
            </w:pPr>
            <w:r w:rsidRPr="00CE5EE8">
              <w:rPr>
                <w:rFonts w:ascii="メイリオ" w:eastAsia="メイリオ" w:hAnsi="メイリオ" w:hint="eastAsia"/>
                <w:sz w:val="22"/>
              </w:rPr>
              <w:t xml:space="preserve">幅 員 </w:t>
            </w:r>
          </w:p>
        </w:tc>
        <w:tc>
          <w:tcPr>
            <w:tcW w:w="1990" w:type="dxa"/>
            <w:noWrap/>
            <w:hideMark/>
          </w:tcPr>
          <w:p w:rsidR="00DA32CA" w:rsidRPr="00CE5EE8" w:rsidRDefault="00DA32CA" w:rsidP="00B93A0F">
            <w:pPr>
              <w:spacing w:line="320" w:lineRule="exact"/>
              <w:rPr>
                <w:rFonts w:ascii="メイリオ" w:eastAsia="メイリオ" w:hAnsi="メイリオ"/>
                <w:sz w:val="22"/>
              </w:rPr>
            </w:pPr>
            <w:r w:rsidRPr="00CE5EE8">
              <w:rPr>
                <w:rFonts w:ascii="メイリオ" w:eastAsia="メイリオ" w:hAnsi="メイリオ" w:hint="eastAsia"/>
                <w:sz w:val="22"/>
              </w:rPr>
              <w:t>本坑車道</w:t>
            </w:r>
          </w:p>
        </w:tc>
        <w:tc>
          <w:tcPr>
            <w:tcW w:w="5600" w:type="dxa"/>
            <w:noWrap/>
            <w:hideMark/>
          </w:tcPr>
          <w:p w:rsidR="00DA32CA" w:rsidRPr="00CE5EE8" w:rsidRDefault="00052339" w:rsidP="001F59CA">
            <w:pPr>
              <w:spacing w:line="320" w:lineRule="exact"/>
              <w:rPr>
                <w:rFonts w:ascii="メイリオ" w:eastAsia="メイリオ" w:hAnsi="メイリオ"/>
                <w:sz w:val="22"/>
              </w:rPr>
            </w:pPr>
            <w:r w:rsidRPr="00CE5EE8">
              <w:rPr>
                <w:rFonts w:ascii="メイリオ" w:eastAsia="メイリオ" w:hAnsi="メイリオ" w:hint="eastAsia"/>
                <w:sz w:val="22"/>
              </w:rPr>
              <w:t>8.5</w:t>
            </w:r>
            <w:r w:rsidR="00DA32CA" w:rsidRPr="00CE5EE8">
              <w:rPr>
                <w:rFonts w:ascii="メイリオ" w:eastAsia="メイリオ" w:hAnsi="メイリオ" w:hint="eastAsia"/>
                <w:sz w:val="22"/>
              </w:rPr>
              <w:t>ｍ</w:t>
            </w:r>
            <w:r w:rsidR="001F59CA" w:rsidRPr="00CE5EE8">
              <w:rPr>
                <w:rFonts w:ascii="メイリオ" w:eastAsia="メイリオ" w:hAnsi="メイリオ" w:hint="eastAsia"/>
                <w:sz w:val="22"/>
              </w:rPr>
              <w:t xml:space="preserve">　※(</w:t>
            </w:r>
            <w:r w:rsidR="00DA32CA" w:rsidRPr="00CE5EE8">
              <w:rPr>
                <w:rFonts w:ascii="メイリオ" w:eastAsia="メイリオ" w:hAnsi="メイリオ" w:hint="eastAsia"/>
                <w:sz w:val="22"/>
              </w:rPr>
              <w:t>路肩</w:t>
            </w:r>
            <w:r w:rsidR="001F59CA" w:rsidRPr="00CE5EE8">
              <w:rPr>
                <w:rFonts w:ascii="メイリオ" w:eastAsia="メイリオ" w:hAnsi="メイリオ" w:hint="eastAsia"/>
                <w:sz w:val="22"/>
              </w:rPr>
              <w:t>1.25</w:t>
            </w:r>
            <w:r w:rsidR="00DA32CA" w:rsidRPr="00CE5EE8">
              <w:rPr>
                <w:rFonts w:ascii="メイリオ" w:eastAsia="メイリオ" w:hAnsi="メイリオ" w:hint="eastAsia"/>
                <w:sz w:val="22"/>
              </w:rPr>
              <w:t>m+車線</w:t>
            </w:r>
            <w:r w:rsidRPr="00CE5EE8">
              <w:rPr>
                <w:rFonts w:ascii="メイリオ" w:eastAsia="メイリオ" w:hAnsi="メイリオ" w:hint="eastAsia"/>
                <w:sz w:val="22"/>
              </w:rPr>
              <w:t>3.0m</w:t>
            </w:r>
            <w:r w:rsidR="001F59CA" w:rsidRPr="00CE5EE8">
              <w:rPr>
                <w:rFonts w:ascii="メイリオ" w:eastAsia="メイリオ" w:hAnsi="メイリオ" w:hint="eastAsia"/>
                <w:sz w:val="22"/>
              </w:rPr>
              <w:t>)</w:t>
            </w:r>
            <w:r w:rsidRPr="00CE5EE8">
              <w:rPr>
                <w:rFonts w:ascii="メイリオ" w:eastAsia="メイリオ" w:hAnsi="メイリオ" w:hint="eastAsia"/>
                <w:sz w:val="22"/>
              </w:rPr>
              <w:t>×2車線</w:t>
            </w:r>
            <w:r w:rsidR="00DA32CA" w:rsidRPr="00CE5EE8">
              <w:rPr>
                <w:rFonts w:ascii="メイリオ" w:eastAsia="メイリオ" w:hAnsi="メイリオ" w:hint="eastAsia"/>
                <w:sz w:val="22"/>
              </w:rPr>
              <w:t xml:space="preserve"> </w:t>
            </w:r>
          </w:p>
        </w:tc>
      </w:tr>
      <w:tr w:rsidR="00DA32CA" w:rsidRPr="00CE5EE8" w:rsidTr="00DA32CA">
        <w:trPr>
          <w:trHeight w:val="375"/>
        </w:trPr>
        <w:tc>
          <w:tcPr>
            <w:tcW w:w="1426" w:type="dxa"/>
            <w:noWrap/>
            <w:hideMark/>
          </w:tcPr>
          <w:p w:rsidR="00DA32CA" w:rsidRPr="00CE5EE8" w:rsidRDefault="00DA32CA" w:rsidP="00B93A0F">
            <w:pPr>
              <w:spacing w:line="320" w:lineRule="exact"/>
              <w:rPr>
                <w:rFonts w:ascii="メイリオ" w:eastAsia="メイリオ" w:hAnsi="メイリオ"/>
                <w:sz w:val="22"/>
              </w:rPr>
            </w:pPr>
            <w:r w:rsidRPr="00CE5EE8">
              <w:rPr>
                <w:rFonts w:ascii="メイリオ" w:eastAsia="メイリオ" w:hAnsi="メイリオ" w:hint="eastAsia"/>
                <w:sz w:val="22"/>
              </w:rPr>
              <w:t>縦断勾配</w:t>
            </w:r>
          </w:p>
        </w:tc>
        <w:tc>
          <w:tcPr>
            <w:tcW w:w="1990" w:type="dxa"/>
            <w:noWrap/>
            <w:hideMark/>
          </w:tcPr>
          <w:p w:rsidR="00DA32CA" w:rsidRPr="00CE5EE8" w:rsidRDefault="00CF2E2A" w:rsidP="00B93A0F">
            <w:pPr>
              <w:spacing w:line="320" w:lineRule="exact"/>
              <w:rPr>
                <w:rFonts w:ascii="メイリオ" w:eastAsia="メイリオ" w:hAnsi="メイリオ"/>
                <w:sz w:val="22"/>
              </w:rPr>
            </w:pPr>
            <w:r w:rsidRPr="00CE5EE8">
              <w:rPr>
                <w:rFonts w:ascii="メイリオ" w:eastAsia="メイリオ" w:hAnsi="メイリオ" w:hint="eastAsia"/>
                <w:sz w:val="22"/>
              </w:rPr>
              <w:t>中核団地</w:t>
            </w:r>
            <w:r w:rsidR="00DA32CA" w:rsidRPr="00CE5EE8">
              <w:rPr>
                <w:rFonts w:ascii="メイリオ" w:eastAsia="メイリオ" w:hAnsi="メイリオ" w:hint="eastAsia"/>
                <w:sz w:val="22"/>
              </w:rPr>
              <w:t>側から</w:t>
            </w:r>
          </w:p>
        </w:tc>
        <w:tc>
          <w:tcPr>
            <w:tcW w:w="5600" w:type="dxa"/>
            <w:noWrap/>
            <w:hideMark/>
          </w:tcPr>
          <w:p w:rsidR="00DA32CA" w:rsidRPr="00CE5EE8" w:rsidRDefault="00CF2E2A" w:rsidP="00B93A0F">
            <w:pPr>
              <w:spacing w:line="320" w:lineRule="exact"/>
              <w:rPr>
                <w:rFonts w:ascii="メイリオ" w:eastAsia="メイリオ" w:hAnsi="メイリオ"/>
                <w:sz w:val="22"/>
              </w:rPr>
            </w:pPr>
            <w:r w:rsidRPr="00CE5EE8">
              <w:rPr>
                <w:rFonts w:ascii="メイリオ" w:eastAsia="メイリオ" w:hAnsi="メイリオ" w:hint="eastAsia"/>
                <w:sz w:val="22"/>
              </w:rPr>
              <w:t>3.0</w:t>
            </w:r>
            <w:r w:rsidR="00DA32CA" w:rsidRPr="00CE5EE8">
              <w:rPr>
                <w:rFonts w:ascii="メイリオ" w:eastAsia="メイリオ" w:hAnsi="メイリオ" w:hint="eastAsia"/>
                <w:sz w:val="22"/>
              </w:rPr>
              <w:t>％の</w:t>
            </w:r>
            <w:r w:rsidRPr="00CE5EE8">
              <w:rPr>
                <w:rFonts w:ascii="メイリオ" w:eastAsia="メイリオ" w:hAnsi="メイリオ" w:hint="eastAsia"/>
                <w:sz w:val="22"/>
              </w:rPr>
              <w:t>下り</w:t>
            </w:r>
          </w:p>
        </w:tc>
      </w:tr>
    </w:tbl>
    <w:p w:rsidR="00E03534" w:rsidRPr="00CE5EE8" w:rsidRDefault="00E03534" w:rsidP="00B93A0F">
      <w:pPr>
        <w:spacing w:line="320" w:lineRule="exact"/>
        <w:rPr>
          <w:rFonts w:ascii="メイリオ" w:eastAsia="メイリオ" w:hAnsi="メイリオ"/>
          <w:sz w:val="22"/>
        </w:rPr>
      </w:pPr>
    </w:p>
    <w:tbl>
      <w:tblPr>
        <w:tblStyle w:val="af5"/>
        <w:tblW w:w="0" w:type="auto"/>
        <w:tblLook w:val="04A0" w:firstRow="1" w:lastRow="0" w:firstColumn="1" w:lastColumn="0" w:noHBand="0" w:noVBand="1"/>
      </w:tblPr>
      <w:tblGrid>
        <w:gridCol w:w="4477"/>
        <w:gridCol w:w="4478"/>
      </w:tblGrid>
      <w:tr w:rsidR="005B09C0" w:rsidRPr="00CE5EE8" w:rsidTr="003D5133">
        <w:trPr>
          <w:trHeight w:val="2438"/>
        </w:trPr>
        <w:tc>
          <w:tcPr>
            <w:tcW w:w="4477" w:type="dxa"/>
          </w:tcPr>
          <w:p w:rsidR="005B09C0" w:rsidRPr="00CE5EE8" w:rsidRDefault="00110C6A" w:rsidP="00B93A0F">
            <w:pPr>
              <w:spacing w:line="320" w:lineRule="exact"/>
              <w:rPr>
                <w:rFonts w:ascii="メイリオ" w:eastAsia="メイリオ" w:hAnsi="メイリオ"/>
                <w:sz w:val="22"/>
              </w:rPr>
            </w:pPr>
            <w:r w:rsidRPr="00CE5EE8">
              <w:rPr>
                <w:rFonts w:ascii="メイリオ" w:eastAsia="メイリオ" w:hAnsi="メイリオ"/>
                <w:noProof/>
                <w:sz w:val="22"/>
              </w:rPr>
              <w:drawing>
                <wp:anchor distT="0" distB="0" distL="114300" distR="114300" simplePos="0" relativeHeight="251662336" behindDoc="0" locked="0" layoutInCell="1" allowOverlap="1" wp14:anchorId="6402692E" wp14:editId="4B89EA4B">
                  <wp:simplePos x="0" y="0"/>
                  <wp:positionH relativeFrom="column">
                    <wp:posOffset>186055</wp:posOffset>
                  </wp:positionH>
                  <wp:positionV relativeFrom="paragraph">
                    <wp:posOffset>135890</wp:posOffset>
                  </wp:positionV>
                  <wp:extent cx="2371090" cy="1331595"/>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1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090" cy="1331595"/>
                          </a:xfrm>
                          <a:prstGeom prst="rect">
                            <a:avLst/>
                          </a:prstGeom>
                        </pic:spPr>
                      </pic:pic>
                    </a:graphicData>
                  </a:graphic>
                  <wp14:sizeRelH relativeFrom="page">
                    <wp14:pctWidth>0</wp14:pctWidth>
                  </wp14:sizeRelH>
                  <wp14:sizeRelV relativeFrom="page">
                    <wp14:pctHeight>0</wp14:pctHeight>
                  </wp14:sizeRelV>
                </wp:anchor>
              </w:drawing>
            </w:r>
          </w:p>
        </w:tc>
        <w:tc>
          <w:tcPr>
            <w:tcW w:w="4478" w:type="dxa"/>
          </w:tcPr>
          <w:p w:rsidR="005B09C0" w:rsidRPr="00CE5EE8" w:rsidRDefault="005B09C0" w:rsidP="00B93A0F">
            <w:pPr>
              <w:spacing w:line="320" w:lineRule="exact"/>
              <w:rPr>
                <w:rFonts w:ascii="メイリオ" w:eastAsia="メイリオ" w:hAnsi="メイリオ"/>
                <w:sz w:val="22"/>
              </w:rPr>
            </w:pPr>
            <w:r w:rsidRPr="00CE5EE8">
              <w:rPr>
                <w:rFonts w:ascii="メイリオ" w:eastAsia="メイリオ" w:hAnsi="メイリオ"/>
                <w:noProof/>
                <w:sz w:val="22"/>
              </w:rPr>
              <w:drawing>
                <wp:anchor distT="0" distB="0" distL="114300" distR="114300" simplePos="0" relativeHeight="251661312" behindDoc="0" locked="0" layoutInCell="1" allowOverlap="1" wp14:anchorId="0FBF1DFE" wp14:editId="31EE4DE0">
                  <wp:simplePos x="0" y="0"/>
                  <wp:positionH relativeFrom="column">
                    <wp:posOffset>171450</wp:posOffset>
                  </wp:positionH>
                  <wp:positionV relativeFrom="paragraph">
                    <wp:posOffset>120650</wp:posOffset>
                  </wp:positionV>
                  <wp:extent cx="2371090" cy="133159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090" cy="1331595"/>
                          </a:xfrm>
                          <a:prstGeom prst="rect">
                            <a:avLst/>
                          </a:prstGeom>
                        </pic:spPr>
                      </pic:pic>
                    </a:graphicData>
                  </a:graphic>
                  <wp14:sizeRelH relativeFrom="page">
                    <wp14:pctWidth>0</wp14:pctWidth>
                  </wp14:sizeRelH>
                  <wp14:sizeRelV relativeFrom="page">
                    <wp14:pctHeight>0</wp14:pctHeight>
                  </wp14:sizeRelV>
                </wp:anchor>
              </w:drawing>
            </w:r>
          </w:p>
        </w:tc>
      </w:tr>
      <w:tr w:rsidR="005B09C0" w:rsidRPr="00CE5EE8" w:rsidTr="003D5133">
        <w:trPr>
          <w:trHeight w:val="2448"/>
        </w:trPr>
        <w:tc>
          <w:tcPr>
            <w:tcW w:w="4477" w:type="dxa"/>
          </w:tcPr>
          <w:p w:rsidR="005B09C0" w:rsidRPr="00CE5EE8" w:rsidRDefault="00110C6A" w:rsidP="00B93A0F">
            <w:pPr>
              <w:spacing w:line="320" w:lineRule="exact"/>
              <w:rPr>
                <w:rFonts w:ascii="メイリオ" w:eastAsia="メイリオ" w:hAnsi="メイリオ"/>
                <w:sz w:val="22"/>
              </w:rPr>
            </w:pPr>
            <w:r w:rsidRPr="00CE5EE8">
              <w:rPr>
                <w:rFonts w:ascii="メイリオ" w:eastAsia="メイリオ" w:hAnsi="メイリオ"/>
                <w:noProof/>
                <w:sz w:val="22"/>
              </w:rPr>
              <w:drawing>
                <wp:anchor distT="0" distB="0" distL="114300" distR="114300" simplePos="0" relativeHeight="251660288" behindDoc="0" locked="0" layoutInCell="1" allowOverlap="1" wp14:anchorId="6F836E64" wp14:editId="202ED60F">
                  <wp:simplePos x="0" y="0"/>
                  <wp:positionH relativeFrom="column">
                    <wp:posOffset>185420</wp:posOffset>
                  </wp:positionH>
                  <wp:positionV relativeFrom="paragraph">
                    <wp:posOffset>109220</wp:posOffset>
                  </wp:positionV>
                  <wp:extent cx="2371090" cy="13315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090" cy="1331595"/>
                          </a:xfrm>
                          <a:prstGeom prst="rect">
                            <a:avLst/>
                          </a:prstGeom>
                        </pic:spPr>
                      </pic:pic>
                    </a:graphicData>
                  </a:graphic>
                  <wp14:sizeRelH relativeFrom="page">
                    <wp14:pctWidth>0</wp14:pctWidth>
                  </wp14:sizeRelH>
                  <wp14:sizeRelV relativeFrom="page">
                    <wp14:pctHeight>0</wp14:pctHeight>
                  </wp14:sizeRelV>
                </wp:anchor>
              </w:drawing>
            </w:r>
          </w:p>
        </w:tc>
        <w:tc>
          <w:tcPr>
            <w:tcW w:w="4478" w:type="dxa"/>
          </w:tcPr>
          <w:p w:rsidR="005B09C0" w:rsidRPr="00CE5EE8" w:rsidRDefault="003D5133" w:rsidP="00B93A0F">
            <w:pPr>
              <w:spacing w:line="320" w:lineRule="exact"/>
              <w:rPr>
                <w:rFonts w:ascii="メイリオ" w:eastAsia="メイリオ" w:hAnsi="メイリオ"/>
                <w:sz w:val="22"/>
              </w:rPr>
            </w:pPr>
            <w:r w:rsidRPr="00CE5EE8">
              <w:rPr>
                <w:rFonts w:ascii="メイリオ" w:eastAsia="メイリオ" w:hAnsi="メイリオ"/>
                <w:noProof/>
                <w:sz w:val="22"/>
              </w:rPr>
              <w:drawing>
                <wp:anchor distT="0" distB="0" distL="114300" distR="114300" simplePos="0" relativeHeight="251663360" behindDoc="0" locked="0" layoutInCell="1" allowOverlap="1" wp14:anchorId="47D4CBA0" wp14:editId="49949D14">
                  <wp:simplePos x="0" y="0"/>
                  <wp:positionH relativeFrom="column">
                    <wp:posOffset>180975</wp:posOffset>
                  </wp:positionH>
                  <wp:positionV relativeFrom="paragraph">
                    <wp:posOffset>118745</wp:posOffset>
                  </wp:positionV>
                  <wp:extent cx="2371090" cy="1331595"/>
                  <wp:effectExtent l="0" t="0" r="0"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1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090" cy="1331595"/>
                          </a:xfrm>
                          <a:prstGeom prst="rect">
                            <a:avLst/>
                          </a:prstGeom>
                        </pic:spPr>
                      </pic:pic>
                    </a:graphicData>
                  </a:graphic>
                  <wp14:sizeRelH relativeFrom="page">
                    <wp14:pctWidth>0</wp14:pctWidth>
                  </wp14:sizeRelH>
                  <wp14:sizeRelV relativeFrom="page">
                    <wp14:pctHeight>0</wp14:pctHeight>
                  </wp14:sizeRelV>
                </wp:anchor>
              </w:drawing>
            </w:r>
          </w:p>
        </w:tc>
      </w:tr>
    </w:tbl>
    <w:p w:rsidR="00E03534" w:rsidRPr="00CE5EE8" w:rsidRDefault="00E03534" w:rsidP="00B93A0F">
      <w:pPr>
        <w:spacing w:line="320" w:lineRule="exact"/>
        <w:rPr>
          <w:rFonts w:ascii="メイリオ" w:eastAsia="メイリオ" w:hAnsi="メイリオ"/>
          <w:sz w:val="22"/>
        </w:rPr>
      </w:pPr>
    </w:p>
    <w:p w:rsidR="007279FD" w:rsidRPr="00CE5EE8" w:rsidRDefault="007279FD" w:rsidP="00B93A0F">
      <w:pPr>
        <w:spacing w:line="320" w:lineRule="exact"/>
        <w:rPr>
          <w:rFonts w:ascii="メイリオ" w:eastAsia="メイリオ" w:hAnsi="メイリオ"/>
          <w:sz w:val="22"/>
        </w:rPr>
      </w:pPr>
      <w:r w:rsidRPr="00CE5EE8">
        <w:rPr>
          <w:rFonts w:ascii="メイリオ" w:eastAsia="メイリオ" w:hAnsi="メイリオ"/>
          <w:noProof/>
          <w:sz w:val="22"/>
        </w:rPr>
        <w:drawing>
          <wp:anchor distT="0" distB="0" distL="114300" distR="114300" simplePos="0" relativeHeight="251664384" behindDoc="0" locked="0" layoutInCell="1" allowOverlap="1" wp14:anchorId="04404FC5" wp14:editId="3240DAF6">
            <wp:simplePos x="0" y="0"/>
            <wp:positionH relativeFrom="column">
              <wp:posOffset>741045</wp:posOffset>
            </wp:positionH>
            <wp:positionV relativeFrom="paragraph">
              <wp:posOffset>24765</wp:posOffset>
            </wp:positionV>
            <wp:extent cx="4628515" cy="3839845"/>
            <wp:effectExtent l="0" t="0" r="63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28515" cy="3839845"/>
                    </a:xfrm>
                    <a:prstGeom prst="rect">
                      <a:avLst/>
                    </a:prstGeom>
                  </pic:spPr>
                </pic:pic>
              </a:graphicData>
            </a:graphic>
            <wp14:sizeRelH relativeFrom="page">
              <wp14:pctWidth>0</wp14:pctWidth>
            </wp14:sizeRelH>
            <wp14:sizeRelV relativeFrom="page">
              <wp14:pctHeight>0</wp14:pctHeight>
            </wp14:sizeRelV>
          </wp:anchor>
        </w:drawing>
      </w:r>
    </w:p>
    <w:p w:rsidR="007279FD" w:rsidRDefault="007279FD" w:rsidP="00B93A0F">
      <w:pPr>
        <w:spacing w:line="320" w:lineRule="exact"/>
        <w:rPr>
          <w:rFonts w:ascii="メイリオ" w:eastAsia="メイリオ" w:hAnsi="メイリオ"/>
          <w:sz w:val="22"/>
        </w:rPr>
      </w:pPr>
      <w:r w:rsidRPr="00CE5EE8">
        <w:rPr>
          <w:rFonts w:ascii="メイリオ" w:eastAsia="メイリオ" w:hAnsi="メイリオ" w:hint="eastAsia"/>
          <w:sz w:val="22"/>
        </w:rPr>
        <w:t>標準断面図</w:t>
      </w: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Default="007279FD" w:rsidP="00B93A0F">
      <w:pPr>
        <w:spacing w:line="320" w:lineRule="exact"/>
        <w:rPr>
          <w:rFonts w:ascii="メイリオ" w:eastAsia="メイリオ" w:hAnsi="メイリオ"/>
          <w:sz w:val="22"/>
        </w:rPr>
      </w:pPr>
    </w:p>
    <w:p w:rsidR="007279FD" w:rsidRPr="00B93A0F" w:rsidRDefault="007279FD" w:rsidP="00B93A0F">
      <w:pPr>
        <w:spacing w:line="320" w:lineRule="exact"/>
        <w:rPr>
          <w:rFonts w:ascii="メイリオ" w:eastAsia="メイリオ" w:hAnsi="メイリオ"/>
          <w:sz w:val="22"/>
        </w:rPr>
      </w:pPr>
    </w:p>
    <w:sectPr w:rsidR="007279FD" w:rsidRPr="00B93A0F">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372" w:rsidRDefault="009B7372" w:rsidP="009751A2">
      <w:r>
        <w:separator/>
      </w:r>
    </w:p>
  </w:endnote>
  <w:endnote w:type="continuationSeparator" w:id="0">
    <w:p w:rsidR="009B7372" w:rsidRDefault="009B7372" w:rsidP="0097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372" w:rsidRDefault="009B7372" w:rsidP="009751A2">
      <w:r>
        <w:separator/>
      </w:r>
    </w:p>
  </w:footnote>
  <w:footnote w:type="continuationSeparator" w:id="0">
    <w:p w:rsidR="009B7372" w:rsidRDefault="009B7372" w:rsidP="009751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111"/>
    <w:multiLevelType w:val="hybridMultilevel"/>
    <w:tmpl w:val="3D124EC0"/>
    <w:lvl w:ilvl="0" w:tplc="2D92AC10">
      <w:start w:val="1"/>
      <w:numFmt w:val="decimalFullWidth"/>
      <w:lvlText w:val="%1）"/>
      <w:lvlJc w:val="left"/>
      <w:pPr>
        <w:ind w:left="630" w:hanging="420"/>
      </w:pPr>
      <w:rPr>
        <w:rFonts w:hint="default"/>
      </w:rPr>
    </w:lvl>
    <w:lvl w:ilvl="1" w:tplc="B016E5B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99"/>
    <w:rsid w:val="000239B9"/>
    <w:rsid w:val="000401BE"/>
    <w:rsid w:val="00052339"/>
    <w:rsid w:val="00054D37"/>
    <w:rsid w:val="000C1076"/>
    <w:rsid w:val="000D30F6"/>
    <w:rsid w:val="000F2531"/>
    <w:rsid w:val="000F540E"/>
    <w:rsid w:val="00101974"/>
    <w:rsid w:val="00110C6A"/>
    <w:rsid w:val="00135EDE"/>
    <w:rsid w:val="00143EC8"/>
    <w:rsid w:val="0015010F"/>
    <w:rsid w:val="001A14FF"/>
    <w:rsid w:val="001B6462"/>
    <w:rsid w:val="001D0DA5"/>
    <w:rsid w:val="001D6FF5"/>
    <w:rsid w:val="001F39ED"/>
    <w:rsid w:val="001F59CA"/>
    <w:rsid w:val="0020695F"/>
    <w:rsid w:val="002119CC"/>
    <w:rsid w:val="00222465"/>
    <w:rsid w:val="002445CE"/>
    <w:rsid w:val="0025456C"/>
    <w:rsid w:val="00256E89"/>
    <w:rsid w:val="002702FB"/>
    <w:rsid w:val="002A26C8"/>
    <w:rsid w:val="002F7769"/>
    <w:rsid w:val="00300709"/>
    <w:rsid w:val="003526CC"/>
    <w:rsid w:val="0038628A"/>
    <w:rsid w:val="003B7CB0"/>
    <w:rsid w:val="003D5133"/>
    <w:rsid w:val="00402349"/>
    <w:rsid w:val="00404545"/>
    <w:rsid w:val="00420BA7"/>
    <w:rsid w:val="0043377B"/>
    <w:rsid w:val="00442543"/>
    <w:rsid w:val="00453F0F"/>
    <w:rsid w:val="004D10FB"/>
    <w:rsid w:val="004D1123"/>
    <w:rsid w:val="004E0908"/>
    <w:rsid w:val="005324B1"/>
    <w:rsid w:val="00566D3F"/>
    <w:rsid w:val="00587D9F"/>
    <w:rsid w:val="005B09C0"/>
    <w:rsid w:val="005D0040"/>
    <w:rsid w:val="005D66AB"/>
    <w:rsid w:val="005F24DE"/>
    <w:rsid w:val="00610BBA"/>
    <w:rsid w:val="006442F7"/>
    <w:rsid w:val="00667D8B"/>
    <w:rsid w:val="00687D42"/>
    <w:rsid w:val="006904EE"/>
    <w:rsid w:val="00724D4A"/>
    <w:rsid w:val="007279FD"/>
    <w:rsid w:val="007640A5"/>
    <w:rsid w:val="007E62BF"/>
    <w:rsid w:val="008313F9"/>
    <w:rsid w:val="00835201"/>
    <w:rsid w:val="00855610"/>
    <w:rsid w:val="00881063"/>
    <w:rsid w:val="008F7622"/>
    <w:rsid w:val="009017F8"/>
    <w:rsid w:val="00940907"/>
    <w:rsid w:val="00940AE7"/>
    <w:rsid w:val="0095298E"/>
    <w:rsid w:val="009751A2"/>
    <w:rsid w:val="009B7372"/>
    <w:rsid w:val="009C7174"/>
    <w:rsid w:val="009F31E2"/>
    <w:rsid w:val="00A16673"/>
    <w:rsid w:val="00A27E85"/>
    <w:rsid w:val="00A30B9A"/>
    <w:rsid w:val="00A61DB9"/>
    <w:rsid w:val="00A86C44"/>
    <w:rsid w:val="00A904B5"/>
    <w:rsid w:val="00B019C0"/>
    <w:rsid w:val="00B04DAC"/>
    <w:rsid w:val="00B203C0"/>
    <w:rsid w:val="00B36F06"/>
    <w:rsid w:val="00B433D6"/>
    <w:rsid w:val="00B93A0F"/>
    <w:rsid w:val="00B96911"/>
    <w:rsid w:val="00BA4921"/>
    <w:rsid w:val="00BD6591"/>
    <w:rsid w:val="00C05650"/>
    <w:rsid w:val="00C33FF2"/>
    <w:rsid w:val="00C8683C"/>
    <w:rsid w:val="00CA72A0"/>
    <w:rsid w:val="00CC2FCB"/>
    <w:rsid w:val="00CE5EE8"/>
    <w:rsid w:val="00CE683B"/>
    <w:rsid w:val="00CF2E2A"/>
    <w:rsid w:val="00D86F99"/>
    <w:rsid w:val="00DA32CA"/>
    <w:rsid w:val="00DB2DDD"/>
    <w:rsid w:val="00DC3E67"/>
    <w:rsid w:val="00DC6FA3"/>
    <w:rsid w:val="00E03534"/>
    <w:rsid w:val="00E240D9"/>
    <w:rsid w:val="00E44F71"/>
    <w:rsid w:val="00E73D31"/>
    <w:rsid w:val="00E819C8"/>
    <w:rsid w:val="00E9678C"/>
    <w:rsid w:val="00E9682A"/>
    <w:rsid w:val="00ED5FD6"/>
    <w:rsid w:val="00ED65AC"/>
    <w:rsid w:val="00F243E9"/>
    <w:rsid w:val="00F310F1"/>
    <w:rsid w:val="00F45918"/>
    <w:rsid w:val="00FA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B8B5BE"/>
  <w15:docId w15:val="{561E255A-893B-4F11-87BB-7C0D4130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9751A2"/>
    <w:pPr>
      <w:tabs>
        <w:tab w:val="center" w:pos="4252"/>
        <w:tab w:val="right" w:pos="8504"/>
      </w:tabs>
      <w:snapToGrid w:val="0"/>
    </w:pPr>
  </w:style>
  <w:style w:type="character" w:customStyle="1" w:styleId="af2">
    <w:name w:val="ヘッダー (文字)"/>
    <w:basedOn w:val="a0"/>
    <w:link w:val="af1"/>
    <w:uiPriority w:val="99"/>
    <w:rsid w:val="009751A2"/>
  </w:style>
  <w:style w:type="paragraph" w:styleId="af3">
    <w:name w:val="footer"/>
    <w:basedOn w:val="a"/>
    <w:link w:val="af4"/>
    <w:uiPriority w:val="99"/>
    <w:unhideWhenUsed/>
    <w:rsid w:val="009751A2"/>
    <w:pPr>
      <w:tabs>
        <w:tab w:val="center" w:pos="4252"/>
        <w:tab w:val="right" w:pos="8504"/>
      </w:tabs>
      <w:snapToGrid w:val="0"/>
    </w:pPr>
  </w:style>
  <w:style w:type="character" w:customStyle="1" w:styleId="af4">
    <w:name w:val="フッター (文字)"/>
    <w:basedOn w:val="a0"/>
    <w:link w:val="af3"/>
    <w:uiPriority w:val="99"/>
    <w:rsid w:val="009751A2"/>
  </w:style>
  <w:style w:type="table" w:styleId="af5">
    <w:name w:val="Table Grid"/>
    <w:basedOn w:val="a1"/>
    <w:uiPriority w:val="39"/>
    <w:rsid w:val="00B9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67D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3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137</TotalTime>
  <Pages>4</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道明　里紗</cp:lastModifiedBy>
  <cp:revision>22</cp:revision>
  <dcterms:created xsi:type="dcterms:W3CDTF">2021-06-09T05:05:00Z</dcterms:created>
  <dcterms:modified xsi:type="dcterms:W3CDTF">2022-06-13T05:11:00Z</dcterms:modified>
</cp:coreProperties>
</file>